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EF22B" w14:textId="71BB220C" w:rsidR="00A13CC0" w:rsidRPr="00A535CB" w:rsidRDefault="00B10FBB" w:rsidP="00A13CC0">
      <w:pPr>
        <w:rPr>
          <w:rFonts w:ascii="Century Gothic" w:hAnsi="Century Gothic" w:cs="Clother Black"/>
          <w:b/>
          <w:bCs/>
          <w:sz w:val="32"/>
          <w:szCs w:val="32"/>
        </w:rPr>
      </w:pPr>
      <w:bookmarkStart w:id="0" w:name="_Hlk75431152"/>
      <w:r>
        <w:rPr>
          <w:rFonts w:ascii="Century Gothic" w:hAnsi="Century Gothic"/>
          <w:b/>
          <w:sz w:val="32"/>
        </w:rPr>
        <w:t>Flere valgmuligheder i Vredestein Quatrac Pro-serien med ultrahøj ydeevne til alle årstider</w:t>
      </w:r>
    </w:p>
    <w:p w14:paraId="205FFF90" w14:textId="77777777" w:rsidR="00466B94" w:rsidRPr="00A535CB" w:rsidRDefault="00466B94" w:rsidP="00466B94">
      <w:pPr>
        <w:rPr>
          <w:rFonts w:ascii="Century Gothic" w:hAnsi="Century Gothic" w:cs="Clother Light"/>
          <w:sz w:val="16"/>
          <w:szCs w:val="16"/>
        </w:rPr>
      </w:pPr>
    </w:p>
    <w:p w14:paraId="1DDBFFC5" w14:textId="089F5EC7" w:rsidR="00466B94" w:rsidRPr="00F4199D" w:rsidRDefault="00B97656" w:rsidP="004B6F15">
      <w:pPr>
        <w:pStyle w:val="ListParagraph"/>
        <w:numPr>
          <w:ilvl w:val="0"/>
          <w:numId w:val="2"/>
        </w:numPr>
        <w:rPr>
          <w:rFonts w:ascii="Century Gothic" w:hAnsi="Century Gothic" w:cs="Clother Black"/>
          <w:b/>
          <w:i/>
        </w:rPr>
      </w:pPr>
      <w:r>
        <w:rPr>
          <w:rFonts w:ascii="Century Gothic" w:hAnsi="Century Gothic"/>
          <w:b/>
          <w:i/>
        </w:rPr>
        <w:t>17 nye valgmuligheder for højtydende biler og SUV'er med fælge på 18 til 21 tommer</w:t>
      </w:r>
    </w:p>
    <w:p w14:paraId="3D26233C" w14:textId="01718EC7" w:rsidR="00EE6FD0" w:rsidRPr="0015748C" w:rsidRDefault="00EE6FD0" w:rsidP="0015748C">
      <w:pPr>
        <w:pStyle w:val="ListParagraph"/>
        <w:numPr>
          <w:ilvl w:val="0"/>
          <w:numId w:val="2"/>
        </w:numPr>
        <w:rPr>
          <w:rFonts w:ascii="Century Gothic" w:hAnsi="Century Gothic" w:cs="Clother Black"/>
          <w:b/>
          <w:bCs/>
          <w:i/>
          <w:iCs/>
        </w:rPr>
      </w:pPr>
      <w:r>
        <w:rPr>
          <w:rFonts w:ascii="Century Gothic" w:hAnsi="Century Gothic"/>
          <w:b/>
          <w:i/>
        </w:rPr>
        <w:t>Unikt design og materialer giver sikker håndtering hele året rundt</w:t>
      </w:r>
    </w:p>
    <w:p w14:paraId="397F5385" w14:textId="4BF1DA61" w:rsidR="004B6F15" w:rsidRPr="0015748C" w:rsidRDefault="004B6F15" w:rsidP="0015748C">
      <w:pPr>
        <w:pStyle w:val="ListParagraph"/>
        <w:numPr>
          <w:ilvl w:val="0"/>
          <w:numId w:val="2"/>
        </w:numPr>
        <w:rPr>
          <w:rFonts w:ascii="Century Gothic" w:hAnsi="Century Gothic" w:cs="Clother Black"/>
          <w:b/>
          <w:bCs/>
          <w:i/>
          <w:iCs/>
        </w:rPr>
      </w:pPr>
      <w:r>
        <w:rPr>
          <w:rFonts w:ascii="Century Gothic" w:hAnsi="Century Gothic"/>
          <w:b/>
          <w:i/>
        </w:rPr>
        <w:t>De første nye størrelser lanceres i februar 2023, mens de størrelser andre lanceres i 2. kvartal</w:t>
      </w:r>
    </w:p>
    <w:p w14:paraId="1BEFF4D9" w14:textId="77777777" w:rsidR="00466B94" w:rsidRPr="00A535CB" w:rsidRDefault="00466B94" w:rsidP="00466B94">
      <w:pPr>
        <w:rPr>
          <w:rFonts w:ascii="Century Gothic" w:hAnsi="Century Gothic" w:cs="Clother Light"/>
          <w:sz w:val="20"/>
          <w:szCs w:val="20"/>
        </w:rPr>
      </w:pPr>
    </w:p>
    <w:p w14:paraId="1C2FE1D7" w14:textId="37DBCB53" w:rsidR="003C2F98" w:rsidRPr="00A535CB" w:rsidRDefault="0006692F" w:rsidP="00A13CC0">
      <w:pPr>
        <w:rPr>
          <w:rFonts w:ascii="Century Gothic" w:hAnsi="Century Gothic" w:cs="Clother Light"/>
          <w:sz w:val="20"/>
          <w:szCs w:val="20"/>
        </w:rPr>
      </w:pPr>
      <w:r w:rsidRPr="0006692F">
        <w:rPr>
          <w:rFonts w:ascii="Century Gothic" w:hAnsi="Century Gothic"/>
          <w:b/>
          <w:sz w:val="20"/>
        </w:rPr>
        <w:t>13. februar 2023</w:t>
      </w:r>
      <w:r w:rsidRPr="0006692F">
        <w:rPr>
          <w:rFonts w:ascii="Century Gothic" w:hAnsi="Century Gothic"/>
          <w:b/>
          <w:sz w:val="20"/>
        </w:rPr>
        <w:t xml:space="preserve"> </w:t>
      </w:r>
      <w:r w:rsidR="00435F9B">
        <w:rPr>
          <w:rFonts w:ascii="Century Gothic" w:hAnsi="Century Gothic"/>
          <w:b/>
          <w:sz w:val="20"/>
        </w:rPr>
        <w:t xml:space="preserve">– </w:t>
      </w:r>
      <w:r w:rsidR="00435F9B">
        <w:rPr>
          <w:rFonts w:ascii="Century Gothic" w:hAnsi="Century Gothic"/>
          <w:sz w:val="20"/>
        </w:rPr>
        <w:t>Apollo Tyres udvider sit prisvindende udvalg af Vredestein Quatrac Pro Ultra-high-performance (UHP) helårsdæk og tilføjer 17 nye valgmuligheder fra 18 til 21 tommer. Quatrac Pro-porteføljen omfatter nu 103 forskellige størrelser til fælge fra 17 til 22 tommer.</w:t>
      </w:r>
    </w:p>
    <w:p w14:paraId="35473CF5" w14:textId="56494B40" w:rsidR="00666B6F" w:rsidRPr="00A535CB" w:rsidRDefault="00666B6F" w:rsidP="00B710B7">
      <w:pPr>
        <w:rPr>
          <w:rFonts w:ascii="Century Gothic" w:hAnsi="Century Gothic" w:cs="Clother Light"/>
          <w:sz w:val="20"/>
          <w:szCs w:val="20"/>
        </w:rPr>
      </w:pPr>
    </w:p>
    <w:p w14:paraId="76966226" w14:textId="590579B9" w:rsidR="002C591F" w:rsidRDefault="00777A6B" w:rsidP="00A13CC0">
      <w:pPr>
        <w:rPr>
          <w:rFonts w:ascii="Century Gothic" w:hAnsi="Century Gothic" w:cs="Clother Light"/>
          <w:sz w:val="20"/>
          <w:szCs w:val="20"/>
        </w:rPr>
      </w:pPr>
      <w:r>
        <w:rPr>
          <w:rFonts w:ascii="Century Gothic" w:hAnsi="Century Gothic"/>
          <w:sz w:val="20"/>
        </w:rPr>
        <w:t>Quatrac Pro-helårsdækket er designet, udviklet og fremstillet specielt til højtydende køretøjer og har en unik blanding af materialer i slidbanelegeringen, der optimerer trækkraften under acceleration og giver et fremragende vejgreb året rundt under opbremsning og kørsel i sving ved høj hastighed. Håndtering i vådt føre understøttes af det høje silica- og harpiksindhold og et specialdesignet slidbanemønster.</w:t>
      </w:r>
    </w:p>
    <w:p w14:paraId="1D21934C" w14:textId="77777777" w:rsidR="002C591F" w:rsidRDefault="002C591F" w:rsidP="00A13CC0">
      <w:pPr>
        <w:rPr>
          <w:rFonts w:ascii="Century Gothic" w:hAnsi="Century Gothic" w:cs="Clother Light"/>
          <w:sz w:val="20"/>
          <w:szCs w:val="20"/>
        </w:rPr>
      </w:pPr>
    </w:p>
    <w:p w14:paraId="552FB857" w14:textId="15D6C6F4" w:rsidR="00FC0ADA" w:rsidRDefault="003C197C" w:rsidP="00A13CC0">
      <w:pPr>
        <w:rPr>
          <w:rFonts w:ascii="Century Gothic" w:hAnsi="Century Gothic" w:cs="Clother Light"/>
          <w:sz w:val="20"/>
          <w:szCs w:val="20"/>
        </w:rPr>
      </w:pPr>
      <w:r>
        <w:rPr>
          <w:rFonts w:ascii="Century Gothic" w:hAnsi="Century Gothic"/>
          <w:sz w:val="20"/>
        </w:rPr>
        <w:t>De ekstra størrelser omfatter valgmuligheder, der er skræddersyet til for- eller bagaksler, hvilket giver optimal kraftoverførsel til konfigurationer med for-, bag- eller firehjulstræk. De ekstra størrelser sikrer, at Quatrac Pro fortsat er velegnet til et meget bredt udvalg af personbiler og SUV'er, herunder ydeevnefokuserede varianter af Mercedes G-Class, BMW 4-serien, Range Rover Velar og Audi Q3.</w:t>
      </w:r>
    </w:p>
    <w:p w14:paraId="444C8B22" w14:textId="77777777" w:rsidR="007825CE" w:rsidRPr="00A535CB" w:rsidRDefault="007825CE" w:rsidP="007825CE">
      <w:pPr>
        <w:rPr>
          <w:rFonts w:ascii="Century Gothic" w:hAnsi="Century Gothic" w:cs="Clother Light"/>
          <w:sz w:val="20"/>
          <w:szCs w:val="20"/>
        </w:rPr>
      </w:pPr>
    </w:p>
    <w:p w14:paraId="43F54DE8" w14:textId="77777777" w:rsidR="008A003F" w:rsidRDefault="007825CE" w:rsidP="00A13CC0">
      <w:pPr>
        <w:rPr>
          <w:rFonts w:ascii="Century Gothic" w:hAnsi="Century Gothic" w:cs="Clother Light"/>
          <w:sz w:val="20"/>
          <w:szCs w:val="20"/>
        </w:rPr>
      </w:pPr>
      <w:r>
        <w:rPr>
          <w:rFonts w:ascii="Century Gothic" w:hAnsi="Century Gothic"/>
          <w:sz w:val="20"/>
        </w:rPr>
        <w:t xml:space="preserve">Sidste år sikrede Quatrac Pro sig flere nye uafhængige dæktestpriser, herunder at blive kåret som "Pris-/kvalitetsvinder" af </w:t>
      </w:r>
      <w:r>
        <w:rPr>
          <w:rFonts w:ascii="Century Gothic" w:hAnsi="Century Gothic"/>
          <w:i/>
          <w:sz w:val="20"/>
        </w:rPr>
        <w:t>AUTO Straßenverkehr</w:t>
      </w:r>
      <w:r>
        <w:rPr>
          <w:rFonts w:ascii="Century Gothic" w:hAnsi="Century Gothic"/>
          <w:sz w:val="20"/>
        </w:rPr>
        <w:t xml:space="preserve"> og "anbefalet" af magasinet </w:t>
      </w:r>
      <w:r>
        <w:rPr>
          <w:rFonts w:ascii="Century Gothic" w:hAnsi="Century Gothic"/>
          <w:i/>
          <w:sz w:val="20"/>
        </w:rPr>
        <w:t>ACE Lenkrad</w:t>
      </w:r>
      <w:r>
        <w:rPr>
          <w:rFonts w:ascii="Century Gothic" w:hAnsi="Century Gothic"/>
          <w:sz w:val="20"/>
        </w:rPr>
        <w:t xml:space="preserve"> i deres helårsdæktest. Testere i magasinet </w:t>
      </w:r>
      <w:r>
        <w:rPr>
          <w:rFonts w:ascii="Century Gothic" w:hAnsi="Century Gothic"/>
          <w:i/>
          <w:sz w:val="20"/>
        </w:rPr>
        <w:t>AutoBild</w:t>
      </w:r>
      <w:r>
        <w:rPr>
          <w:rFonts w:ascii="Century Gothic" w:hAnsi="Century Gothic"/>
          <w:sz w:val="20"/>
        </w:rPr>
        <w:t xml:space="preserve"> var også imponerede over dækket og fremhævede især dets ydeevne i sne samt dets "stabile køreegenskaber og korte bremselængde på våde hældninger med lav vejstøj".</w:t>
      </w:r>
    </w:p>
    <w:p w14:paraId="733EE936" w14:textId="77777777" w:rsidR="008A003F" w:rsidRDefault="008A003F" w:rsidP="00A13CC0">
      <w:pPr>
        <w:rPr>
          <w:rFonts w:ascii="Century Gothic" w:hAnsi="Century Gothic" w:cs="Clother Light"/>
          <w:sz w:val="20"/>
          <w:szCs w:val="20"/>
        </w:rPr>
      </w:pPr>
    </w:p>
    <w:p w14:paraId="46F4B042" w14:textId="7317869A" w:rsidR="001C5BE7" w:rsidRDefault="008A003F" w:rsidP="00A13CC0">
      <w:pPr>
        <w:rPr>
          <w:rFonts w:ascii="Century Gothic" w:hAnsi="Century Gothic" w:cs="Clother Light"/>
          <w:sz w:val="20"/>
          <w:szCs w:val="20"/>
        </w:rPr>
      </w:pPr>
      <w:r>
        <w:rPr>
          <w:rFonts w:ascii="Century Gothic" w:hAnsi="Century Gothic"/>
          <w:sz w:val="20"/>
        </w:rPr>
        <w:t>Yves Pouliquen</w:t>
      </w:r>
      <w:r>
        <w:rPr>
          <w:rFonts w:ascii="Century Gothic" w:hAnsi="Century Gothic"/>
          <w:b/>
          <w:sz w:val="20"/>
        </w:rPr>
        <w:t>,</w:t>
      </w:r>
      <w:r>
        <w:rPr>
          <w:rFonts w:ascii="Century Gothic" w:hAnsi="Century Gothic"/>
          <w:sz w:val="20"/>
        </w:rPr>
        <w:t xml:space="preserve"> Group Head of Sales and Marketing hos Apollo Tyres, sagde: "Kundernes efterspørgsel er drivkraften bag dette nye lanceringsprogram, hvilket understreger den fortsatte succes med vores produkter til alle årstider med fokus på ydeevne. Den opdaterede Quatrac Pro-serie leverer stadig klassens bedste håndtering, og disse nye produkter vil hjælpe os med at nå frem til et endnu bredere udvalg af kunder i hele Europa. Omfattende test udført af vores R&amp;D-afdeling har betydet, at de nye størrelser bevarer Quatrac Pros prisvindende ydeevne- og sikkerhedsegenskaber." </w:t>
      </w:r>
    </w:p>
    <w:p w14:paraId="61570C28" w14:textId="77777777" w:rsidR="001C5BE7" w:rsidRDefault="001C5BE7" w:rsidP="00A13CC0">
      <w:pPr>
        <w:rPr>
          <w:rFonts w:ascii="Century Gothic" w:hAnsi="Century Gothic" w:cs="Clother Light"/>
          <w:sz w:val="20"/>
          <w:szCs w:val="20"/>
        </w:rPr>
      </w:pPr>
    </w:p>
    <w:p w14:paraId="62ADCCE1" w14:textId="43F5A389" w:rsidR="001C5BE7" w:rsidRDefault="002A4A20" w:rsidP="00A13CC0">
      <w:pPr>
        <w:rPr>
          <w:rFonts w:ascii="Century Gothic" w:hAnsi="Century Gothic" w:cs="Clother Light"/>
          <w:sz w:val="20"/>
          <w:szCs w:val="20"/>
        </w:rPr>
      </w:pPr>
      <w:r>
        <w:rPr>
          <w:rFonts w:ascii="Century Gothic" w:hAnsi="Century Gothic"/>
          <w:sz w:val="20"/>
        </w:rPr>
        <w:t xml:space="preserve">Vredestein-brandet var pionerer inden for helårssegmentet i begyndelsen af 1990'erne, og i dag – som en del af Apollo Tyres – fortsætter vi med at byde på det bredeste udvalg af helårsdæk på markedet. For nyligt annoncerede Apollo Tyres lanceringen af Vredestein Quatrac Pro EV, Europas første helårsdæk der er udviklet specielt til batteridrevne elkøretøjer og hybridkøretøjer. </w:t>
      </w:r>
    </w:p>
    <w:p w14:paraId="651F8173" w14:textId="77777777" w:rsidR="00966634" w:rsidRDefault="00966634" w:rsidP="00A13CC0">
      <w:pPr>
        <w:rPr>
          <w:rFonts w:ascii="Century Gothic" w:hAnsi="Century Gothic" w:cs="Clother Light"/>
          <w:sz w:val="20"/>
          <w:szCs w:val="20"/>
        </w:rPr>
      </w:pPr>
    </w:p>
    <w:p w14:paraId="55121315" w14:textId="7EE9BDE2" w:rsidR="00966634" w:rsidRPr="00A535CB" w:rsidRDefault="00966634" w:rsidP="00A13CC0">
      <w:pPr>
        <w:rPr>
          <w:rFonts w:ascii="Century Gothic" w:hAnsi="Century Gothic" w:cs="Clother Light"/>
          <w:sz w:val="20"/>
          <w:szCs w:val="20"/>
        </w:rPr>
      </w:pPr>
      <w:r>
        <w:rPr>
          <w:rFonts w:ascii="Century Gothic" w:hAnsi="Century Gothic"/>
          <w:sz w:val="20"/>
        </w:rPr>
        <w:t xml:space="preserve">De første nye Quatrac Pro-størrelser lanceres i februar 2023, mens de andre størrelser lanceres i løbet af 2. kvartal. </w:t>
      </w:r>
    </w:p>
    <w:p w14:paraId="4687B259" w14:textId="42CAC63B" w:rsidR="00B710B7" w:rsidRPr="00A535CB" w:rsidRDefault="00B710B7" w:rsidP="00B710B7">
      <w:pPr>
        <w:rPr>
          <w:rFonts w:ascii="Century Gothic" w:hAnsi="Century Gothic" w:cs="Clother Light"/>
          <w:sz w:val="20"/>
          <w:szCs w:val="20"/>
        </w:rPr>
      </w:pPr>
    </w:p>
    <w:p w14:paraId="3DEAF5EF" w14:textId="240D6D29" w:rsidR="001C6357" w:rsidRPr="00586F00" w:rsidRDefault="001C6357" w:rsidP="0064300F">
      <w:pPr>
        <w:rPr>
          <w:rFonts w:ascii="Century Gothic" w:hAnsi="Century Gothic" w:cs="Clother Light"/>
          <w:bCs/>
          <w:sz w:val="20"/>
          <w:szCs w:val="20"/>
        </w:rPr>
      </w:pPr>
      <w:r>
        <w:rPr>
          <w:rStyle w:val="normaltextrun"/>
          <w:rFonts w:ascii="Century Gothic" w:hAnsi="Century Gothic"/>
          <w:color w:val="000000"/>
          <w:sz w:val="20"/>
          <w:shd w:val="clear" w:color="auto" w:fill="FFFFFF"/>
        </w:rPr>
        <w:t xml:space="preserve">Få mere at vide om Vredesteins helårsudvalg på: </w:t>
      </w:r>
      <w:r w:rsidR="00586F00" w:rsidRPr="00586F00">
        <w:rPr>
          <w:rFonts w:ascii="Century Gothic" w:hAnsi="Century Gothic"/>
          <w:bCs/>
          <w:sz w:val="20"/>
        </w:rPr>
        <w:t>https://www.vredestein.dk/</w:t>
      </w:r>
    </w:p>
    <w:p w14:paraId="6C481DB2" w14:textId="77777777" w:rsidR="00CE1FD8" w:rsidRPr="00912FB3" w:rsidRDefault="00CE1FD8" w:rsidP="0064300F">
      <w:pPr>
        <w:rPr>
          <w:rFonts w:ascii="Century Gothic" w:hAnsi="Century Gothic" w:cs="Clother Light"/>
          <w:sz w:val="20"/>
          <w:szCs w:val="20"/>
        </w:rPr>
      </w:pPr>
    </w:p>
    <w:p w14:paraId="01D37F3B" w14:textId="54ED3FF5" w:rsidR="005C5C2E" w:rsidRPr="00912FB3" w:rsidRDefault="00146FD1" w:rsidP="005C5C2E">
      <w:pPr>
        <w:pStyle w:val="ox-e23b717313-msonormal"/>
        <w:shd w:val="clear" w:color="auto" w:fill="FFFFFF"/>
        <w:spacing w:before="0" w:beforeAutospacing="0" w:after="0" w:afterAutospacing="0"/>
        <w:rPr>
          <w:rFonts w:ascii="Century Gothic" w:hAnsi="Century Gothic" w:cs="Clother Light"/>
          <w:b/>
          <w:bCs/>
          <w:i/>
          <w:sz w:val="20"/>
          <w:szCs w:val="20"/>
        </w:rPr>
      </w:pPr>
      <w:r>
        <w:rPr>
          <w:rFonts w:ascii="Century Gothic" w:hAnsi="Century Gothic"/>
          <w:b/>
          <w:i/>
          <w:sz w:val="20"/>
        </w:rPr>
        <w:t>[SLUT]</w:t>
      </w:r>
    </w:p>
    <w:p w14:paraId="1524DCFA" w14:textId="6164941F" w:rsidR="008823AC"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lang w:val="en-GB"/>
        </w:rPr>
      </w:pPr>
    </w:p>
    <w:p w14:paraId="04B71B3B" w14:textId="00039059" w:rsidR="008823AC" w:rsidRPr="005C634E"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lang w:val="en-GB"/>
        </w:rPr>
      </w:pPr>
    </w:p>
    <w:bookmarkEnd w:id="0"/>
    <w:p w14:paraId="47EF77F0" w14:textId="632AD40C" w:rsidR="00BB37AA" w:rsidRDefault="005C5C2E" w:rsidP="005B0D1E">
      <w:pPr>
        <w:rPr>
          <w:rFonts w:ascii="Century Gothic" w:eastAsia="Times New Roman" w:hAnsi="Century Gothic" w:cs="Clother Light"/>
          <w:bCs/>
          <w:color w:val="000000"/>
        </w:rPr>
      </w:pPr>
      <w:r>
        <w:rPr>
          <w:rFonts w:ascii="Century Gothic" w:hAnsi="Century Gothic"/>
          <w:b/>
          <w:color w:val="5C2D90"/>
          <w:sz w:val="18"/>
        </w:rPr>
        <w:t>Hvis du vil vide mere, kan du kontakte:</w:t>
      </w:r>
    </w:p>
    <w:p w14:paraId="5D1622DF" w14:textId="35F0AF4B" w:rsidR="00BE333F" w:rsidRPr="005E684A" w:rsidRDefault="00586F00" w:rsidP="005B0D1E">
      <w:pPr>
        <w:rPr>
          <w:rFonts w:ascii="Century Gothic" w:hAnsi="Century Gothic"/>
          <w:bCs/>
          <w:sz w:val="16"/>
        </w:rPr>
      </w:pPr>
      <w:r w:rsidRPr="005E684A">
        <w:rPr>
          <w:rFonts w:ascii="Century Gothic" w:hAnsi="Century Gothic"/>
          <w:bCs/>
          <w:sz w:val="16"/>
        </w:rPr>
        <w:t xml:space="preserve">Molly Prout </w:t>
      </w:r>
    </w:p>
    <w:p w14:paraId="6D81A7AF" w14:textId="5131FF96" w:rsidR="00586F00" w:rsidRPr="005E684A" w:rsidRDefault="00586F00" w:rsidP="005B0D1E">
      <w:pPr>
        <w:rPr>
          <w:rFonts w:ascii="Century Gothic" w:hAnsi="Century Gothic"/>
          <w:bCs/>
          <w:sz w:val="16"/>
        </w:rPr>
      </w:pPr>
      <w:r w:rsidRPr="005E684A">
        <w:rPr>
          <w:rFonts w:ascii="Century Gothic" w:hAnsi="Century Gothic"/>
          <w:bCs/>
          <w:sz w:val="16"/>
        </w:rPr>
        <w:t xml:space="preserve">PFPR Communications </w:t>
      </w:r>
    </w:p>
    <w:p w14:paraId="0626EC8C" w14:textId="6EFF990E" w:rsidR="00586F00" w:rsidRPr="005E684A" w:rsidRDefault="005E684A" w:rsidP="005B0D1E">
      <w:pPr>
        <w:rPr>
          <w:rFonts w:ascii="Century Gothic" w:eastAsia="Times New Roman" w:hAnsi="Century Gothic" w:cs="Clother Light"/>
          <w:bCs/>
          <w:sz w:val="16"/>
          <w:szCs w:val="16"/>
        </w:rPr>
      </w:pPr>
      <w:r w:rsidRPr="005E684A">
        <w:rPr>
          <w:rFonts w:ascii="Century Gothic" w:hAnsi="Century Gothic"/>
          <w:bCs/>
          <w:sz w:val="16"/>
        </w:rPr>
        <w:t>Molly.prout@pfpr.com</w:t>
      </w:r>
    </w:p>
    <w:p w14:paraId="599F11AD" w14:textId="77777777" w:rsidR="006B479D" w:rsidRPr="006B479D" w:rsidRDefault="006B479D" w:rsidP="005B0D1E">
      <w:pPr>
        <w:rPr>
          <w:rFonts w:ascii="Century Gothic" w:eastAsia="Times New Roman" w:hAnsi="Century Gothic" w:cs="Clother Light"/>
          <w:b/>
          <w:color w:val="FF0000"/>
          <w:sz w:val="16"/>
          <w:szCs w:val="16"/>
        </w:rPr>
      </w:pPr>
    </w:p>
    <w:p w14:paraId="4773F484" w14:textId="77777777" w:rsidR="005C5C2E" w:rsidRPr="005C634E" w:rsidRDefault="005C5C2E" w:rsidP="005C5C2E">
      <w:pPr>
        <w:pStyle w:val="BasicParagraph"/>
        <w:tabs>
          <w:tab w:val="left" w:pos="284"/>
        </w:tabs>
        <w:suppressAutoHyphens/>
        <w:spacing w:line="240" w:lineRule="auto"/>
        <w:rPr>
          <w:rFonts w:ascii="Century Gothic" w:hAnsi="Century Gothic" w:cs="Clother Light"/>
          <w:b/>
          <w:bCs/>
          <w:color w:val="5C2D90"/>
          <w:sz w:val="16"/>
          <w:szCs w:val="16"/>
        </w:rPr>
      </w:pPr>
      <w:r>
        <w:rPr>
          <w:rFonts w:ascii="Century Gothic" w:hAnsi="Century Gothic"/>
          <w:b/>
          <w:color w:val="5C2D90"/>
          <w:sz w:val="16"/>
        </w:rPr>
        <w:t>Om Apollo Tyres Ltd</w:t>
      </w:r>
    </w:p>
    <w:p w14:paraId="0F5C6B72" w14:textId="3A167B8A" w:rsidR="005C5C2E" w:rsidRPr="003D1723" w:rsidRDefault="005C5C2E" w:rsidP="005C5C2E">
      <w:pPr>
        <w:pStyle w:val="BasicParagraph"/>
        <w:spacing w:line="240" w:lineRule="auto"/>
        <w:rPr>
          <w:rFonts w:ascii="Century Gothic" w:hAnsi="Century Gothic" w:cs="Clother Light"/>
          <w:sz w:val="16"/>
          <w:szCs w:val="16"/>
        </w:rPr>
      </w:pPr>
      <w:r>
        <w:rPr>
          <w:rFonts w:ascii="Century Gothic" w:hAnsi="Century Gothic"/>
          <w:sz w:val="16"/>
        </w:rPr>
        <w:t>Apollo Tyres Ltd er en international dækproducent og det førende dækmærke i Indien. Virksomheden har flere produktionsenheder i Indien og en enhed i henholdsvis Holland og Ungarn. Virksomheden markedsfører sine produkter under de to globale mærker – Apollo og Vredestein, og dens produkter er tilgængelige i mere end 100 lande gennem et omfattende netværk af butikker, som tilbyder hhv. mærkevarer og eksklusive produkter.</w:t>
      </w:r>
    </w:p>
    <w:sectPr w:rsidR="005C5C2E" w:rsidRPr="003D1723" w:rsidSect="007D4BB3">
      <w:headerReference w:type="default" r:id="rId11"/>
      <w:footerReference w:type="default" r:id="rId12"/>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D5D74" w14:textId="77777777" w:rsidR="000F5CF5" w:rsidRDefault="000F5CF5" w:rsidP="005C5C2E">
      <w:r>
        <w:separator/>
      </w:r>
    </w:p>
  </w:endnote>
  <w:endnote w:type="continuationSeparator" w:id="0">
    <w:p w14:paraId="57EC052F" w14:textId="77777777" w:rsidR="000F5CF5" w:rsidRDefault="000F5CF5" w:rsidP="005C5C2E">
      <w:r>
        <w:continuationSeparator/>
      </w:r>
    </w:p>
  </w:endnote>
  <w:endnote w:type="continuationNotice" w:id="1">
    <w:p w14:paraId="6AEBE507" w14:textId="77777777" w:rsidR="000F5CF5" w:rsidRDefault="000F5C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0000000000000000000"/>
    <w:charset w:val="00"/>
    <w:family w:val="swiss"/>
    <w:notTrueType/>
    <w:pitch w:val="variable"/>
    <w:sig w:usb0="A00022AF" w:usb1="5000204B" w:usb2="00000000" w:usb3="00000000" w:csb0="000000D7" w:csb1="00000000"/>
  </w:font>
  <w:font w:name="Clother Light">
    <w:panose1 w:val="00000000000000000000"/>
    <w:charset w:val="00"/>
    <w:family w:val="swiss"/>
    <w:notTrueType/>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ooter"/>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93DE2" w14:textId="77777777" w:rsidR="000F5CF5" w:rsidRDefault="000F5CF5" w:rsidP="005C5C2E">
      <w:r>
        <w:separator/>
      </w:r>
    </w:p>
  </w:footnote>
  <w:footnote w:type="continuationSeparator" w:id="0">
    <w:p w14:paraId="13EC1441" w14:textId="77777777" w:rsidR="000F5CF5" w:rsidRDefault="000F5CF5" w:rsidP="005C5C2E">
      <w:r>
        <w:continuationSeparator/>
      </w:r>
    </w:p>
  </w:footnote>
  <w:footnote w:type="continuationNotice" w:id="1">
    <w:p w14:paraId="2222C4C5" w14:textId="77777777" w:rsidR="000F5CF5" w:rsidRDefault="000F5C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Header"/>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Pressemeddelelse</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0A2BB2"/>
    <w:multiLevelType w:val="hybridMultilevel"/>
    <w:tmpl w:val="1222E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5A25E2"/>
    <w:multiLevelType w:val="hybridMultilevel"/>
    <w:tmpl w:val="ECA8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628"/>
    <w:rsid w:val="00000CB8"/>
    <w:rsid w:val="00004582"/>
    <w:rsid w:val="000051EB"/>
    <w:rsid w:val="000063AA"/>
    <w:rsid w:val="0001374D"/>
    <w:rsid w:val="00014066"/>
    <w:rsid w:val="00022D9A"/>
    <w:rsid w:val="000238DE"/>
    <w:rsid w:val="00026A0E"/>
    <w:rsid w:val="00026A4C"/>
    <w:rsid w:val="000307C0"/>
    <w:rsid w:val="00032584"/>
    <w:rsid w:val="00037A30"/>
    <w:rsid w:val="00040D17"/>
    <w:rsid w:val="0005554F"/>
    <w:rsid w:val="00057327"/>
    <w:rsid w:val="00061036"/>
    <w:rsid w:val="00062014"/>
    <w:rsid w:val="00065A17"/>
    <w:rsid w:val="000666A7"/>
    <w:rsid w:val="0006692F"/>
    <w:rsid w:val="00066FA2"/>
    <w:rsid w:val="00067245"/>
    <w:rsid w:val="000708AD"/>
    <w:rsid w:val="00070C85"/>
    <w:rsid w:val="000736D6"/>
    <w:rsid w:val="00075771"/>
    <w:rsid w:val="00080242"/>
    <w:rsid w:val="00080A2F"/>
    <w:rsid w:val="00081317"/>
    <w:rsid w:val="00082041"/>
    <w:rsid w:val="00084203"/>
    <w:rsid w:val="000856EC"/>
    <w:rsid w:val="0009224C"/>
    <w:rsid w:val="0009337E"/>
    <w:rsid w:val="00097E9C"/>
    <w:rsid w:val="000A1286"/>
    <w:rsid w:val="000A2363"/>
    <w:rsid w:val="000A3F5F"/>
    <w:rsid w:val="000A57D5"/>
    <w:rsid w:val="000B0B36"/>
    <w:rsid w:val="000B10F8"/>
    <w:rsid w:val="000B158E"/>
    <w:rsid w:val="000B5D8E"/>
    <w:rsid w:val="000B7F7B"/>
    <w:rsid w:val="000C0C77"/>
    <w:rsid w:val="000C14D5"/>
    <w:rsid w:val="000C3782"/>
    <w:rsid w:val="000C42AB"/>
    <w:rsid w:val="000C4F7E"/>
    <w:rsid w:val="000C6171"/>
    <w:rsid w:val="000D4990"/>
    <w:rsid w:val="000D59AD"/>
    <w:rsid w:val="000E1522"/>
    <w:rsid w:val="000E50FF"/>
    <w:rsid w:val="000F1E36"/>
    <w:rsid w:val="000F1E38"/>
    <w:rsid w:val="000F5CF5"/>
    <w:rsid w:val="000F73B4"/>
    <w:rsid w:val="0010115C"/>
    <w:rsid w:val="00101C84"/>
    <w:rsid w:val="00102332"/>
    <w:rsid w:val="00102446"/>
    <w:rsid w:val="00102C65"/>
    <w:rsid w:val="001065BE"/>
    <w:rsid w:val="001154BC"/>
    <w:rsid w:val="0011598B"/>
    <w:rsid w:val="00121F83"/>
    <w:rsid w:val="0012484E"/>
    <w:rsid w:val="00130A96"/>
    <w:rsid w:val="001320B7"/>
    <w:rsid w:val="00132988"/>
    <w:rsid w:val="00133094"/>
    <w:rsid w:val="00136EFC"/>
    <w:rsid w:val="00141E4A"/>
    <w:rsid w:val="00145A1B"/>
    <w:rsid w:val="00145B3B"/>
    <w:rsid w:val="00146D7B"/>
    <w:rsid w:val="00146FD1"/>
    <w:rsid w:val="001477D1"/>
    <w:rsid w:val="00150788"/>
    <w:rsid w:val="001521B1"/>
    <w:rsid w:val="00153DC3"/>
    <w:rsid w:val="0015421E"/>
    <w:rsid w:val="00154BD4"/>
    <w:rsid w:val="0015563E"/>
    <w:rsid w:val="0015748C"/>
    <w:rsid w:val="001603EF"/>
    <w:rsid w:val="00163ADF"/>
    <w:rsid w:val="00164A71"/>
    <w:rsid w:val="0016610F"/>
    <w:rsid w:val="001715BB"/>
    <w:rsid w:val="0017285D"/>
    <w:rsid w:val="001909B8"/>
    <w:rsid w:val="00191EDE"/>
    <w:rsid w:val="0019248A"/>
    <w:rsid w:val="0019303E"/>
    <w:rsid w:val="00193129"/>
    <w:rsid w:val="001936DA"/>
    <w:rsid w:val="001948F8"/>
    <w:rsid w:val="00194B19"/>
    <w:rsid w:val="001957F7"/>
    <w:rsid w:val="0019759D"/>
    <w:rsid w:val="001A04A6"/>
    <w:rsid w:val="001A2F63"/>
    <w:rsid w:val="001A76BC"/>
    <w:rsid w:val="001B1360"/>
    <w:rsid w:val="001B1463"/>
    <w:rsid w:val="001B440F"/>
    <w:rsid w:val="001B732A"/>
    <w:rsid w:val="001C5BE7"/>
    <w:rsid w:val="001C5D63"/>
    <w:rsid w:val="001C6357"/>
    <w:rsid w:val="001C655A"/>
    <w:rsid w:val="001C7E5D"/>
    <w:rsid w:val="001D0B45"/>
    <w:rsid w:val="001D1267"/>
    <w:rsid w:val="001D2849"/>
    <w:rsid w:val="001D3A2B"/>
    <w:rsid w:val="001E5380"/>
    <w:rsid w:val="001E5643"/>
    <w:rsid w:val="001E5808"/>
    <w:rsid w:val="001E78CD"/>
    <w:rsid w:val="001E7C91"/>
    <w:rsid w:val="001F1CEF"/>
    <w:rsid w:val="001F4AAA"/>
    <w:rsid w:val="001F7243"/>
    <w:rsid w:val="00202893"/>
    <w:rsid w:val="00204AE4"/>
    <w:rsid w:val="002108A8"/>
    <w:rsid w:val="00215DC9"/>
    <w:rsid w:val="002163C8"/>
    <w:rsid w:val="002227BB"/>
    <w:rsid w:val="00224A59"/>
    <w:rsid w:val="002253FF"/>
    <w:rsid w:val="002255F7"/>
    <w:rsid w:val="002314E1"/>
    <w:rsid w:val="002336B2"/>
    <w:rsid w:val="0023457E"/>
    <w:rsid w:val="00234A00"/>
    <w:rsid w:val="00235D06"/>
    <w:rsid w:val="0023662A"/>
    <w:rsid w:val="00236CBE"/>
    <w:rsid w:val="00237AF7"/>
    <w:rsid w:val="0024567B"/>
    <w:rsid w:val="0025103E"/>
    <w:rsid w:val="00251271"/>
    <w:rsid w:val="00251D0D"/>
    <w:rsid w:val="00253FCE"/>
    <w:rsid w:val="0025450C"/>
    <w:rsid w:val="00254697"/>
    <w:rsid w:val="0025771A"/>
    <w:rsid w:val="00260A14"/>
    <w:rsid w:val="00263F42"/>
    <w:rsid w:val="00265CE6"/>
    <w:rsid w:val="0027110D"/>
    <w:rsid w:val="002726BA"/>
    <w:rsid w:val="002762B6"/>
    <w:rsid w:val="002774CE"/>
    <w:rsid w:val="002804CF"/>
    <w:rsid w:val="0028791B"/>
    <w:rsid w:val="002900D0"/>
    <w:rsid w:val="00291A47"/>
    <w:rsid w:val="00292D69"/>
    <w:rsid w:val="002930FF"/>
    <w:rsid w:val="00294C0A"/>
    <w:rsid w:val="00296EFA"/>
    <w:rsid w:val="002A1FD8"/>
    <w:rsid w:val="002A4404"/>
    <w:rsid w:val="002A4573"/>
    <w:rsid w:val="002A4A20"/>
    <w:rsid w:val="002A6164"/>
    <w:rsid w:val="002A766E"/>
    <w:rsid w:val="002B043D"/>
    <w:rsid w:val="002B1206"/>
    <w:rsid w:val="002C0748"/>
    <w:rsid w:val="002C1695"/>
    <w:rsid w:val="002C591F"/>
    <w:rsid w:val="002C6828"/>
    <w:rsid w:val="002D24D1"/>
    <w:rsid w:val="002D25CA"/>
    <w:rsid w:val="002D2CB0"/>
    <w:rsid w:val="002D3477"/>
    <w:rsid w:val="002D41AF"/>
    <w:rsid w:val="002D6310"/>
    <w:rsid w:val="002D74C6"/>
    <w:rsid w:val="002E503E"/>
    <w:rsid w:val="002E7B89"/>
    <w:rsid w:val="002F08C5"/>
    <w:rsid w:val="002F29ED"/>
    <w:rsid w:val="002F5AF0"/>
    <w:rsid w:val="003004E8"/>
    <w:rsid w:val="00300686"/>
    <w:rsid w:val="0030115F"/>
    <w:rsid w:val="003028A3"/>
    <w:rsid w:val="00302C46"/>
    <w:rsid w:val="00303BC4"/>
    <w:rsid w:val="00304B8E"/>
    <w:rsid w:val="0030649C"/>
    <w:rsid w:val="0031171E"/>
    <w:rsid w:val="00311BF3"/>
    <w:rsid w:val="0031352D"/>
    <w:rsid w:val="0031512F"/>
    <w:rsid w:val="00317708"/>
    <w:rsid w:val="003216E4"/>
    <w:rsid w:val="00324DE1"/>
    <w:rsid w:val="00327939"/>
    <w:rsid w:val="00331D83"/>
    <w:rsid w:val="003327A6"/>
    <w:rsid w:val="00334345"/>
    <w:rsid w:val="0033592C"/>
    <w:rsid w:val="00335A2D"/>
    <w:rsid w:val="00335EB6"/>
    <w:rsid w:val="003410A9"/>
    <w:rsid w:val="003446F8"/>
    <w:rsid w:val="00345CD6"/>
    <w:rsid w:val="00346B72"/>
    <w:rsid w:val="003501A8"/>
    <w:rsid w:val="00353BC8"/>
    <w:rsid w:val="00354831"/>
    <w:rsid w:val="003552C7"/>
    <w:rsid w:val="00355534"/>
    <w:rsid w:val="00357041"/>
    <w:rsid w:val="00362410"/>
    <w:rsid w:val="00363D87"/>
    <w:rsid w:val="00366ADD"/>
    <w:rsid w:val="003711F1"/>
    <w:rsid w:val="00374293"/>
    <w:rsid w:val="00376362"/>
    <w:rsid w:val="00376C67"/>
    <w:rsid w:val="00383B3E"/>
    <w:rsid w:val="0038608C"/>
    <w:rsid w:val="003862E9"/>
    <w:rsid w:val="003869B5"/>
    <w:rsid w:val="0038715B"/>
    <w:rsid w:val="00387574"/>
    <w:rsid w:val="00387B77"/>
    <w:rsid w:val="003906C8"/>
    <w:rsid w:val="0039181E"/>
    <w:rsid w:val="00392936"/>
    <w:rsid w:val="003947AD"/>
    <w:rsid w:val="0039650F"/>
    <w:rsid w:val="00396D15"/>
    <w:rsid w:val="003A1A24"/>
    <w:rsid w:val="003A330D"/>
    <w:rsid w:val="003A4F2C"/>
    <w:rsid w:val="003A5F8F"/>
    <w:rsid w:val="003A6030"/>
    <w:rsid w:val="003B38E9"/>
    <w:rsid w:val="003B45C2"/>
    <w:rsid w:val="003B4772"/>
    <w:rsid w:val="003B679A"/>
    <w:rsid w:val="003B7507"/>
    <w:rsid w:val="003C197C"/>
    <w:rsid w:val="003C1A77"/>
    <w:rsid w:val="003C2AD9"/>
    <w:rsid w:val="003C2F98"/>
    <w:rsid w:val="003C3D0B"/>
    <w:rsid w:val="003C67AD"/>
    <w:rsid w:val="003C7BD1"/>
    <w:rsid w:val="003D1723"/>
    <w:rsid w:val="003E0383"/>
    <w:rsid w:val="003E107E"/>
    <w:rsid w:val="003E139F"/>
    <w:rsid w:val="003E2C13"/>
    <w:rsid w:val="003F0116"/>
    <w:rsid w:val="003F0B75"/>
    <w:rsid w:val="003F16C9"/>
    <w:rsid w:val="003F21E4"/>
    <w:rsid w:val="003F24CC"/>
    <w:rsid w:val="003F2FEC"/>
    <w:rsid w:val="003F4660"/>
    <w:rsid w:val="003F5C60"/>
    <w:rsid w:val="003F63B9"/>
    <w:rsid w:val="00402DA9"/>
    <w:rsid w:val="00411D0D"/>
    <w:rsid w:val="004144C3"/>
    <w:rsid w:val="0041467E"/>
    <w:rsid w:val="004146AC"/>
    <w:rsid w:val="00414DD8"/>
    <w:rsid w:val="00415390"/>
    <w:rsid w:val="00420247"/>
    <w:rsid w:val="00422521"/>
    <w:rsid w:val="004241D0"/>
    <w:rsid w:val="004263FC"/>
    <w:rsid w:val="00426932"/>
    <w:rsid w:val="00435F9B"/>
    <w:rsid w:val="00436D85"/>
    <w:rsid w:val="0044460C"/>
    <w:rsid w:val="004452BF"/>
    <w:rsid w:val="00447BEB"/>
    <w:rsid w:val="00452555"/>
    <w:rsid w:val="00453D30"/>
    <w:rsid w:val="004555F1"/>
    <w:rsid w:val="00461667"/>
    <w:rsid w:val="00462EC3"/>
    <w:rsid w:val="00466B94"/>
    <w:rsid w:val="00466D58"/>
    <w:rsid w:val="00470804"/>
    <w:rsid w:val="00472A1A"/>
    <w:rsid w:val="004734CF"/>
    <w:rsid w:val="00474781"/>
    <w:rsid w:val="00474B74"/>
    <w:rsid w:val="00475E1A"/>
    <w:rsid w:val="00476FBF"/>
    <w:rsid w:val="00481073"/>
    <w:rsid w:val="00481AE7"/>
    <w:rsid w:val="00482236"/>
    <w:rsid w:val="00482282"/>
    <w:rsid w:val="0048312D"/>
    <w:rsid w:val="00483AAA"/>
    <w:rsid w:val="00483EF7"/>
    <w:rsid w:val="004848B4"/>
    <w:rsid w:val="004868B1"/>
    <w:rsid w:val="00487519"/>
    <w:rsid w:val="00487E71"/>
    <w:rsid w:val="004914E1"/>
    <w:rsid w:val="00497BBB"/>
    <w:rsid w:val="00497E4E"/>
    <w:rsid w:val="004A2DBA"/>
    <w:rsid w:val="004A3228"/>
    <w:rsid w:val="004A447C"/>
    <w:rsid w:val="004A5188"/>
    <w:rsid w:val="004A61BA"/>
    <w:rsid w:val="004A61BF"/>
    <w:rsid w:val="004B19D2"/>
    <w:rsid w:val="004B493D"/>
    <w:rsid w:val="004B4EBD"/>
    <w:rsid w:val="004B6F15"/>
    <w:rsid w:val="004C1302"/>
    <w:rsid w:val="004C2C8C"/>
    <w:rsid w:val="004C35AD"/>
    <w:rsid w:val="004C3AF3"/>
    <w:rsid w:val="004C78CC"/>
    <w:rsid w:val="004D0316"/>
    <w:rsid w:val="004D59C2"/>
    <w:rsid w:val="004D5CD7"/>
    <w:rsid w:val="004D61E7"/>
    <w:rsid w:val="004D6311"/>
    <w:rsid w:val="004E09CE"/>
    <w:rsid w:val="004E2152"/>
    <w:rsid w:val="004E6C80"/>
    <w:rsid w:val="004E6DEE"/>
    <w:rsid w:val="004E6FBB"/>
    <w:rsid w:val="004E76E2"/>
    <w:rsid w:val="004F0DD5"/>
    <w:rsid w:val="004F18DA"/>
    <w:rsid w:val="004F44B9"/>
    <w:rsid w:val="004F59B2"/>
    <w:rsid w:val="00503F13"/>
    <w:rsid w:val="00505F7F"/>
    <w:rsid w:val="005063B4"/>
    <w:rsid w:val="005065A9"/>
    <w:rsid w:val="00510102"/>
    <w:rsid w:val="00510581"/>
    <w:rsid w:val="00510CE6"/>
    <w:rsid w:val="0051101E"/>
    <w:rsid w:val="0051208E"/>
    <w:rsid w:val="0051248C"/>
    <w:rsid w:val="005134D0"/>
    <w:rsid w:val="00513DC8"/>
    <w:rsid w:val="00514E24"/>
    <w:rsid w:val="00515234"/>
    <w:rsid w:val="00516125"/>
    <w:rsid w:val="00521031"/>
    <w:rsid w:val="00521742"/>
    <w:rsid w:val="0052207F"/>
    <w:rsid w:val="005225D7"/>
    <w:rsid w:val="00524629"/>
    <w:rsid w:val="0052583C"/>
    <w:rsid w:val="0052636B"/>
    <w:rsid w:val="00530227"/>
    <w:rsid w:val="0053065C"/>
    <w:rsid w:val="0053505F"/>
    <w:rsid w:val="00535898"/>
    <w:rsid w:val="005362D3"/>
    <w:rsid w:val="0055018B"/>
    <w:rsid w:val="0055338D"/>
    <w:rsid w:val="005537E5"/>
    <w:rsid w:val="00554864"/>
    <w:rsid w:val="005577FD"/>
    <w:rsid w:val="00557B86"/>
    <w:rsid w:val="00564FFE"/>
    <w:rsid w:val="0056619E"/>
    <w:rsid w:val="005669DB"/>
    <w:rsid w:val="00570B77"/>
    <w:rsid w:val="00573AD9"/>
    <w:rsid w:val="00574525"/>
    <w:rsid w:val="0057700C"/>
    <w:rsid w:val="005771A1"/>
    <w:rsid w:val="005825AE"/>
    <w:rsid w:val="00583D83"/>
    <w:rsid w:val="00586F00"/>
    <w:rsid w:val="00592E0C"/>
    <w:rsid w:val="005A29D3"/>
    <w:rsid w:val="005A352C"/>
    <w:rsid w:val="005A437E"/>
    <w:rsid w:val="005A7EA6"/>
    <w:rsid w:val="005B0D1E"/>
    <w:rsid w:val="005B1002"/>
    <w:rsid w:val="005B4CC8"/>
    <w:rsid w:val="005B55DF"/>
    <w:rsid w:val="005B5F27"/>
    <w:rsid w:val="005B7A38"/>
    <w:rsid w:val="005B7E24"/>
    <w:rsid w:val="005C1FD4"/>
    <w:rsid w:val="005C5C2E"/>
    <w:rsid w:val="005C6155"/>
    <w:rsid w:val="005C62AB"/>
    <w:rsid w:val="005C634E"/>
    <w:rsid w:val="005D00ED"/>
    <w:rsid w:val="005D20C2"/>
    <w:rsid w:val="005D2BBB"/>
    <w:rsid w:val="005D387F"/>
    <w:rsid w:val="005D3FE1"/>
    <w:rsid w:val="005D4590"/>
    <w:rsid w:val="005D6FC3"/>
    <w:rsid w:val="005E3215"/>
    <w:rsid w:val="005E684A"/>
    <w:rsid w:val="005E6A46"/>
    <w:rsid w:val="005E7021"/>
    <w:rsid w:val="005E78FA"/>
    <w:rsid w:val="005E7A60"/>
    <w:rsid w:val="005F15E7"/>
    <w:rsid w:val="005F46F3"/>
    <w:rsid w:val="00601085"/>
    <w:rsid w:val="006029A3"/>
    <w:rsid w:val="00602F3D"/>
    <w:rsid w:val="006049EA"/>
    <w:rsid w:val="00605C80"/>
    <w:rsid w:val="00607E8C"/>
    <w:rsid w:val="00610618"/>
    <w:rsid w:val="006143D7"/>
    <w:rsid w:val="0061444C"/>
    <w:rsid w:val="00615C67"/>
    <w:rsid w:val="00615F63"/>
    <w:rsid w:val="00616AC8"/>
    <w:rsid w:val="0062238A"/>
    <w:rsid w:val="006303FB"/>
    <w:rsid w:val="00631A66"/>
    <w:rsid w:val="006353F1"/>
    <w:rsid w:val="006364C3"/>
    <w:rsid w:val="00640D6F"/>
    <w:rsid w:val="0064300F"/>
    <w:rsid w:val="00644E95"/>
    <w:rsid w:val="00645BC9"/>
    <w:rsid w:val="00646B61"/>
    <w:rsid w:val="006561D6"/>
    <w:rsid w:val="006573C1"/>
    <w:rsid w:val="0066413C"/>
    <w:rsid w:val="00664925"/>
    <w:rsid w:val="006653FF"/>
    <w:rsid w:val="00666533"/>
    <w:rsid w:val="00666B6F"/>
    <w:rsid w:val="00667AB2"/>
    <w:rsid w:val="006700B8"/>
    <w:rsid w:val="00670562"/>
    <w:rsid w:val="00670C64"/>
    <w:rsid w:val="0067284B"/>
    <w:rsid w:val="00673847"/>
    <w:rsid w:val="0067596F"/>
    <w:rsid w:val="00676C92"/>
    <w:rsid w:val="00677F0A"/>
    <w:rsid w:val="0068081C"/>
    <w:rsid w:val="006822E3"/>
    <w:rsid w:val="00690823"/>
    <w:rsid w:val="0069085F"/>
    <w:rsid w:val="0069410D"/>
    <w:rsid w:val="006A2AA2"/>
    <w:rsid w:val="006A4A5C"/>
    <w:rsid w:val="006A4E52"/>
    <w:rsid w:val="006A5C49"/>
    <w:rsid w:val="006B18C1"/>
    <w:rsid w:val="006B393B"/>
    <w:rsid w:val="006B479D"/>
    <w:rsid w:val="006B525B"/>
    <w:rsid w:val="006C1811"/>
    <w:rsid w:val="006C4233"/>
    <w:rsid w:val="006D1E85"/>
    <w:rsid w:val="006D4D65"/>
    <w:rsid w:val="006E0B84"/>
    <w:rsid w:val="006E0C4F"/>
    <w:rsid w:val="006E1989"/>
    <w:rsid w:val="006E2CCD"/>
    <w:rsid w:val="006E303F"/>
    <w:rsid w:val="006E6DEF"/>
    <w:rsid w:val="006E7747"/>
    <w:rsid w:val="006F209D"/>
    <w:rsid w:val="006F3381"/>
    <w:rsid w:val="006F447C"/>
    <w:rsid w:val="00701334"/>
    <w:rsid w:val="00703DE5"/>
    <w:rsid w:val="007042A9"/>
    <w:rsid w:val="00704422"/>
    <w:rsid w:val="007057AA"/>
    <w:rsid w:val="00706F63"/>
    <w:rsid w:val="007105AC"/>
    <w:rsid w:val="007109EF"/>
    <w:rsid w:val="007114A5"/>
    <w:rsid w:val="00711AB0"/>
    <w:rsid w:val="00712333"/>
    <w:rsid w:val="007132AD"/>
    <w:rsid w:val="00713DAB"/>
    <w:rsid w:val="00716127"/>
    <w:rsid w:val="00717B89"/>
    <w:rsid w:val="00721FAA"/>
    <w:rsid w:val="00722D15"/>
    <w:rsid w:val="0072637F"/>
    <w:rsid w:val="00733D05"/>
    <w:rsid w:val="00742FD9"/>
    <w:rsid w:val="00750E01"/>
    <w:rsid w:val="00750FDF"/>
    <w:rsid w:val="0075155D"/>
    <w:rsid w:val="0075191A"/>
    <w:rsid w:val="00751D88"/>
    <w:rsid w:val="00751EFC"/>
    <w:rsid w:val="00754136"/>
    <w:rsid w:val="00760261"/>
    <w:rsid w:val="00762BA2"/>
    <w:rsid w:val="007638E7"/>
    <w:rsid w:val="007667EF"/>
    <w:rsid w:val="00771C44"/>
    <w:rsid w:val="007721A7"/>
    <w:rsid w:val="007722F5"/>
    <w:rsid w:val="00772576"/>
    <w:rsid w:val="00772638"/>
    <w:rsid w:val="00774562"/>
    <w:rsid w:val="007753F4"/>
    <w:rsid w:val="00777A6B"/>
    <w:rsid w:val="00780044"/>
    <w:rsid w:val="00780D1A"/>
    <w:rsid w:val="007825CE"/>
    <w:rsid w:val="00782E7F"/>
    <w:rsid w:val="0078418E"/>
    <w:rsid w:val="0078477F"/>
    <w:rsid w:val="00796B80"/>
    <w:rsid w:val="007A0E2C"/>
    <w:rsid w:val="007A580C"/>
    <w:rsid w:val="007A5C99"/>
    <w:rsid w:val="007A5D41"/>
    <w:rsid w:val="007A7D52"/>
    <w:rsid w:val="007B10E4"/>
    <w:rsid w:val="007B2856"/>
    <w:rsid w:val="007B774B"/>
    <w:rsid w:val="007B7E4D"/>
    <w:rsid w:val="007C19A3"/>
    <w:rsid w:val="007C464B"/>
    <w:rsid w:val="007C7684"/>
    <w:rsid w:val="007D4BB3"/>
    <w:rsid w:val="007E02DD"/>
    <w:rsid w:val="007E076D"/>
    <w:rsid w:val="007E22F0"/>
    <w:rsid w:val="007E3CFD"/>
    <w:rsid w:val="007E576C"/>
    <w:rsid w:val="007F0814"/>
    <w:rsid w:val="007F2226"/>
    <w:rsid w:val="007F291B"/>
    <w:rsid w:val="007F31A8"/>
    <w:rsid w:val="007F7DFA"/>
    <w:rsid w:val="007F7FCB"/>
    <w:rsid w:val="0080075F"/>
    <w:rsid w:val="008009AF"/>
    <w:rsid w:val="00803546"/>
    <w:rsid w:val="00804F30"/>
    <w:rsid w:val="00807180"/>
    <w:rsid w:val="00812CC5"/>
    <w:rsid w:val="00812DA9"/>
    <w:rsid w:val="008238AA"/>
    <w:rsid w:val="00823E0A"/>
    <w:rsid w:val="008269DB"/>
    <w:rsid w:val="0083222C"/>
    <w:rsid w:val="008353C6"/>
    <w:rsid w:val="0083545C"/>
    <w:rsid w:val="00836B5D"/>
    <w:rsid w:val="0084085D"/>
    <w:rsid w:val="0084416A"/>
    <w:rsid w:val="008449C0"/>
    <w:rsid w:val="008449FC"/>
    <w:rsid w:val="00846A76"/>
    <w:rsid w:val="00850946"/>
    <w:rsid w:val="00850C25"/>
    <w:rsid w:val="00852D24"/>
    <w:rsid w:val="00857BC4"/>
    <w:rsid w:val="008602C8"/>
    <w:rsid w:val="00861215"/>
    <w:rsid w:val="00870B22"/>
    <w:rsid w:val="00872160"/>
    <w:rsid w:val="008740A0"/>
    <w:rsid w:val="008774B3"/>
    <w:rsid w:val="0088088F"/>
    <w:rsid w:val="008823AC"/>
    <w:rsid w:val="00883523"/>
    <w:rsid w:val="00883AE5"/>
    <w:rsid w:val="00884A9C"/>
    <w:rsid w:val="00885A08"/>
    <w:rsid w:val="00887637"/>
    <w:rsid w:val="00890D43"/>
    <w:rsid w:val="00891DBA"/>
    <w:rsid w:val="00893A1B"/>
    <w:rsid w:val="008947BE"/>
    <w:rsid w:val="008A003F"/>
    <w:rsid w:val="008A41D9"/>
    <w:rsid w:val="008A4F8D"/>
    <w:rsid w:val="008A6C02"/>
    <w:rsid w:val="008B1D37"/>
    <w:rsid w:val="008B2B9A"/>
    <w:rsid w:val="008B4261"/>
    <w:rsid w:val="008B5AE7"/>
    <w:rsid w:val="008C0FF7"/>
    <w:rsid w:val="008C3005"/>
    <w:rsid w:val="008C563F"/>
    <w:rsid w:val="008C5D96"/>
    <w:rsid w:val="008D25AC"/>
    <w:rsid w:val="008D296E"/>
    <w:rsid w:val="008D45D0"/>
    <w:rsid w:val="008D5727"/>
    <w:rsid w:val="008D61BF"/>
    <w:rsid w:val="008D7F39"/>
    <w:rsid w:val="008E16FA"/>
    <w:rsid w:val="008E3E5F"/>
    <w:rsid w:val="008E45BC"/>
    <w:rsid w:val="008F0295"/>
    <w:rsid w:val="008F0A28"/>
    <w:rsid w:val="008F1C66"/>
    <w:rsid w:val="008F37A6"/>
    <w:rsid w:val="008F3E7D"/>
    <w:rsid w:val="008F5391"/>
    <w:rsid w:val="008F69A2"/>
    <w:rsid w:val="00903877"/>
    <w:rsid w:val="009043CD"/>
    <w:rsid w:val="00910361"/>
    <w:rsid w:val="0091261B"/>
    <w:rsid w:val="00912FB3"/>
    <w:rsid w:val="0091389D"/>
    <w:rsid w:val="00922593"/>
    <w:rsid w:val="0092563D"/>
    <w:rsid w:val="0093049E"/>
    <w:rsid w:val="00933AE0"/>
    <w:rsid w:val="00933CD0"/>
    <w:rsid w:val="0093695D"/>
    <w:rsid w:val="0094058C"/>
    <w:rsid w:val="00941855"/>
    <w:rsid w:val="00941F51"/>
    <w:rsid w:val="00946785"/>
    <w:rsid w:val="00946C4A"/>
    <w:rsid w:val="009471F5"/>
    <w:rsid w:val="00947B00"/>
    <w:rsid w:val="0095114B"/>
    <w:rsid w:val="00952ABD"/>
    <w:rsid w:val="00953347"/>
    <w:rsid w:val="009552FA"/>
    <w:rsid w:val="00957F80"/>
    <w:rsid w:val="0096150E"/>
    <w:rsid w:val="009632B1"/>
    <w:rsid w:val="00963D1E"/>
    <w:rsid w:val="00966634"/>
    <w:rsid w:val="00966F6C"/>
    <w:rsid w:val="00971477"/>
    <w:rsid w:val="00971690"/>
    <w:rsid w:val="00973F1C"/>
    <w:rsid w:val="0097718F"/>
    <w:rsid w:val="00985724"/>
    <w:rsid w:val="00996BD8"/>
    <w:rsid w:val="009B0F2E"/>
    <w:rsid w:val="009B1099"/>
    <w:rsid w:val="009B1995"/>
    <w:rsid w:val="009B2B47"/>
    <w:rsid w:val="009B3A74"/>
    <w:rsid w:val="009B46E8"/>
    <w:rsid w:val="009B58AE"/>
    <w:rsid w:val="009B5B4F"/>
    <w:rsid w:val="009B5EB1"/>
    <w:rsid w:val="009B62B6"/>
    <w:rsid w:val="009B7248"/>
    <w:rsid w:val="009C274A"/>
    <w:rsid w:val="009D00DA"/>
    <w:rsid w:val="009D2FF6"/>
    <w:rsid w:val="009D4147"/>
    <w:rsid w:val="009D5E38"/>
    <w:rsid w:val="009E042D"/>
    <w:rsid w:val="009E2963"/>
    <w:rsid w:val="009E33B1"/>
    <w:rsid w:val="009F02FF"/>
    <w:rsid w:val="009F0360"/>
    <w:rsid w:val="009F0F04"/>
    <w:rsid w:val="009F0F29"/>
    <w:rsid w:val="009F32D9"/>
    <w:rsid w:val="009F3BAE"/>
    <w:rsid w:val="009F4F64"/>
    <w:rsid w:val="009F79E4"/>
    <w:rsid w:val="00A01614"/>
    <w:rsid w:val="00A0202E"/>
    <w:rsid w:val="00A0317A"/>
    <w:rsid w:val="00A1037C"/>
    <w:rsid w:val="00A1056F"/>
    <w:rsid w:val="00A11450"/>
    <w:rsid w:val="00A11E5C"/>
    <w:rsid w:val="00A120DA"/>
    <w:rsid w:val="00A13CC0"/>
    <w:rsid w:val="00A14EF8"/>
    <w:rsid w:val="00A22877"/>
    <w:rsid w:val="00A2426D"/>
    <w:rsid w:val="00A2530E"/>
    <w:rsid w:val="00A267B8"/>
    <w:rsid w:val="00A27251"/>
    <w:rsid w:val="00A3180D"/>
    <w:rsid w:val="00A32344"/>
    <w:rsid w:val="00A36051"/>
    <w:rsid w:val="00A40A31"/>
    <w:rsid w:val="00A455DD"/>
    <w:rsid w:val="00A4694E"/>
    <w:rsid w:val="00A51AB6"/>
    <w:rsid w:val="00A51CA4"/>
    <w:rsid w:val="00A5267E"/>
    <w:rsid w:val="00A533D5"/>
    <w:rsid w:val="00A535CB"/>
    <w:rsid w:val="00A53F02"/>
    <w:rsid w:val="00A60467"/>
    <w:rsid w:val="00A604A6"/>
    <w:rsid w:val="00A62961"/>
    <w:rsid w:val="00A62BAA"/>
    <w:rsid w:val="00A633BF"/>
    <w:rsid w:val="00A66099"/>
    <w:rsid w:val="00A67621"/>
    <w:rsid w:val="00A67B4D"/>
    <w:rsid w:val="00A70326"/>
    <w:rsid w:val="00A71AE9"/>
    <w:rsid w:val="00A7299B"/>
    <w:rsid w:val="00A73117"/>
    <w:rsid w:val="00A734B8"/>
    <w:rsid w:val="00A83B2C"/>
    <w:rsid w:val="00A87393"/>
    <w:rsid w:val="00A877F6"/>
    <w:rsid w:val="00A90070"/>
    <w:rsid w:val="00A96DA0"/>
    <w:rsid w:val="00AA2363"/>
    <w:rsid w:val="00AA24E9"/>
    <w:rsid w:val="00AA275D"/>
    <w:rsid w:val="00AA2B22"/>
    <w:rsid w:val="00AA340D"/>
    <w:rsid w:val="00AA6C48"/>
    <w:rsid w:val="00AB2B99"/>
    <w:rsid w:val="00AB2F6F"/>
    <w:rsid w:val="00AB34A5"/>
    <w:rsid w:val="00AB50CF"/>
    <w:rsid w:val="00AC29FE"/>
    <w:rsid w:val="00AC56EF"/>
    <w:rsid w:val="00AC7C98"/>
    <w:rsid w:val="00AD15F1"/>
    <w:rsid w:val="00AD4270"/>
    <w:rsid w:val="00AD72E8"/>
    <w:rsid w:val="00AE0255"/>
    <w:rsid w:val="00AE0550"/>
    <w:rsid w:val="00AE69D4"/>
    <w:rsid w:val="00AE7140"/>
    <w:rsid w:val="00AE71A1"/>
    <w:rsid w:val="00AF016F"/>
    <w:rsid w:val="00AF33E1"/>
    <w:rsid w:val="00B035A4"/>
    <w:rsid w:val="00B038FB"/>
    <w:rsid w:val="00B03C94"/>
    <w:rsid w:val="00B052CA"/>
    <w:rsid w:val="00B06D73"/>
    <w:rsid w:val="00B0761B"/>
    <w:rsid w:val="00B10095"/>
    <w:rsid w:val="00B10829"/>
    <w:rsid w:val="00B10FBB"/>
    <w:rsid w:val="00B11F2A"/>
    <w:rsid w:val="00B123F5"/>
    <w:rsid w:val="00B147B7"/>
    <w:rsid w:val="00B15156"/>
    <w:rsid w:val="00B1531F"/>
    <w:rsid w:val="00B17753"/>
    <w:rsid w:val="00B221AE"/>
    <w:rsid w:val="00B22C4A"/>
    <w:rsid w:val="00B23545"/>
    <w:rsid w:val="00B23F5A"/>
    <w:rsid w:val="00B248D2"/>
    <w:rsid w:val="00B32EDB"/>
    <w:rsid w:val="00B33049"/>
    <w:rsid w:val="00B33E41"/>
    <w:rsid w:val="00B34912"/>
    <w:rsid w:val="00B35A76"/>
    <w:rsid w:val="00B40CAD"/>
    <w:rsid w:val="00B424AA"/>
    <w:rsid w:val="00B451DB"/>
    <w:rsid w:val="00B47A3E"/>
    <w:rsid w:val="00B51497"/>
    <w:rsid w:val="00B53567"/>
    <w:rsid w:val="00B57640"/>
    <w:rsid w:val="00B61885"/>
    <w:rsid w:val="00B61A1B"/>
    <w:rsid w:val="00B61B0E"/>
    <w:rsid w:val="00B625F3"/>
    <w:rsid w:val="00B6482F"/>
    <w:rsid w:val="00B64EA7"/>
    <w:rsid w:val="00B70594"/>
    <w:rsid w:val="00B710B7"/>
    <w:rsid w:val="00B7152A"/>
    <w:rsid w:val="00B739F0"/>
    <w:rsid w:val="00B746CB"/>
    <w:rsid w:val="00B74BE8"/>
    <w:rsid w:val="00B766FB"/>
    <w:rsid w:val="00B771FF"/>
    <w:rsid w:val="00B809F0"/>
    <w:rsid w:val="00B866A1"/>
    <w:rsid w:val="00B92ECC"/>
    <w:rsid w:val="00B945EA"/>
    <w:rsid w:val="00B97277"/>
    <w:rsid w:val="00B97656"/>
    <w:rsid w:val="00B97AA3"/>
    <w:rsid w:val="00BA004D"/>
    <w:rsid w:val="00BA0FF9"/>
    <w:rsid w:val="00BA2D3C"/>
    <w:rsid w:val="00BA3133"/>
    <w:rsid w:val="00BA3C1C"/>
    <w:rsid w:val="00BA7EC4"/>
    <w:rsid w:val="00BB03F6"/>
    <w:rsid w:val="00BB16B1"/>
    <w:rsid w:val="00BB36E4"/>
    <w:rsid w:val="00BB37AA"/>
    <w:rsid w:val="00BB480A"/>
    <w:rsid w:val="00BC0359"/>
    <w:rsid w:val="00BC5E38"/>
    <w:rsid w:val="00BD143C"/>
    <w:rsid w:val="00BD333B"/>
    <w:rsid w:val="00BD35A0"/>
    <w:rsid w:val="00BE15CF"/>
    <w:rsid w:val="00BE2062"/>
    <w:rsid w:val="00BE333F"/>
    <w:rsid w:val="00BE52E0"/>
    <w:rsid w:val="00BE5EF0"/>
    <w:rsid w:val="00BE6873"/>
    <w:rsid w:val="00BE70BC"/>
    <w:rsid w:val="00BF42C5"/>
    <w:rsid w:val="00BF4DE7"/>
    <w:rsid w:val="00BF5A28"/>
    <w:rsid w:val="00BF62F1"/>
    <w:rsid w:val="00C00E4C"/>
    <w:rsid w:val="00C0192C"/>
    <w:rsid w:val="00C036A2"/>
    <w:rsid w:val="00C05B28"/>
    <w:rsid w:val="00C05C6F"/>
    <w:rsid w:val="00C11A1C"/>
    <w:rsid w:val="00C120B6"/>
    <w:rsid w:val="00C1603E"/>
    <w:rsid w:val="00C17CB5"/>
    <w:rsid w:val="00C218B9"/>
    <w:rsid w:val="00C229A8"/>
    <w:rsid w:val="00C25BE9"/>
    <w:rsid w:val="00C30880"/>
    <w:rsid w:val="00C3194B"/>
    <w:rsid w:val="00C31F52"/>
    <w:rsid w:val="00C3770F"/>
    <w:rsid w:val="00C40153"/>
    <w:rsid w:val="00C41AB8"/>
    <w:rsid w:val="00C43333"/>
    <w:rsid w:val="00C434BA"/>
    <w:rsid w:val="00C4603A"/>
    <w:rsid w:val="00C51568"/>
    <w:rsid w:val="00C53211"/>
    <w:rsid w:val="00C54CA2"/>
    <w:rsid w:val="00C56797"/>
    <w:rsid w:val="00C61D4E"/>
    <w:rsid w:val="00C635BE"/>
    <w:rsid w:val="00C63D82"/>
    <w:rsid w:val="00C64774"/>
    <w:rsid w:val="00C64D3D"/>
    <w:rsid w:val="00C72534"/>
    <w:rsid w:val="00C750D9"/>
    <w:rsid w:val="00C76716"/>
    <w:rsid w:val="00C809B1"/>
    <w:rsid w:val="00C81BB8"/>
    <w:rsid w:val="00C8262C"/>
    <w:rsid w:val="00C8293C"/>
    <w:rsid w:val="00C837D2"/>
    <w:rsid w:val="00C83F60"/>
    <w:rsid w:val="00C8560B"/>
    <w:rsid w:val="00C85632"/>
    <w:rsid w:val="00C864E2"/>
    <w:rsid w:val="00C875AB"/>
    <w:rsid w:val="00C91F82"/>
    <w:rsid w:val="00C923D0"/>
    <w:rsid w:val="00C93753"/>
    <w:rsid w:val="00C93877"/>
    <w:rsid w:val="00C94984"/>
    <w:rsid w:val="00CA0F05"/>
    <w:rsid w:val="00CA241C"/>
    <w:rsid w:val="00CB2C70"/>
    <w:rsid w:val="00CB3D37"/>
    <w:rsid w:val="00CB79AC"/>
    <w:rsid w:val="00CB7AC2"/>
    <w:rsid w:val="00CC32BC"/>
    <w:rsid w:val="00CC48D5"/>
    <w:rsid w:val="00CC530B"/>
    <w:rsid w:val="00CC5DBE"/>
    <w:rsid w:val="00CD02B1"/>
    <w:rsid w:val="00CD18EE"/>
    <w:rsid w:val="00CD1E84"/>
    <w:rsid w:val="00CD268C"/>
    <w:rsid w:val="00CD2C6E"/>
    <w:rsid w:val="00CD52D1"/>
    <w:rsid w:val="00CD577C"/>
    <w:rsid w:val="00CD6EE7"/>
    <w:rsid w:val="00CD7B86"/>
    <w:rsid w:val="00CE1C93"/>
    <w:rsid w:val="00CE1FD8"/>
    <w:rsid w:val="00CE2412"/>
    <w:rsid w:val="00CE2B29"/>
    <w:rsid w:val="00CE3E09"/>
    <w:rsid w:val="00CE4D7E"/>
    <w:rsid w:val="00CE5E53"/>
    <w:rsid w:val="00CE6A7A"/>
    <w:rsid w:val="00CF05C4"/>
    <w:rsid w:val="00CF202F"/>
    <w:rsid w:val="00CF2B97"/>
    <w:rsid w:val="00CF37A5"/>
    <w:rsid w:val="00CF617B"/>
    <w:rsid w:val="00CF7198"/>
    <w:rsid w:val="00CF7980"/>
    <w:rsid w:val="00D02F7D"/>
    <w:rsid w:val="00D07B94"/>
    <w:rsid w:val="00D105C3"/>
    <w:rsid w:val="00D11927"/>
    <w:rsid w:val="00D12603"/>
    <w:rsid w:val="00D17BF3"/>
    <w:rsid w:val="00D2626C"/>
    <w:rsid w:val="00D267AA"/>
    <w:rsid w:val="00D31894"/>
    <w:rsid w:val="00D41F23"/>
    <w:rsid w:val="00D4337D"/>
    <w:rsid w:val="00D44676"/>
    <w:rsid w:val="00D44F70"/>
    <w:rsid w:val="00D44F8E"/>
    <w:rsid w:val="00D543CD"/>
    <w:rsid w:val="00D57839"/>
    <w:rsid w:val="00D60893"/>
    <w:rsid w:val="00D62079"/>
    <w:rsid w:val="00D65EFE"/>
    <w:rsid w:val="00D66471"/>
    <w:rsid w:val="00D66569"/>
    <w:rsid w:val="00D71982"/>
    <w:rsid w:val="00D74616"/>
    <w:rsid w:val="00D777E1"/>
    <w:rsid w:val="00D8124D"/>
    <w:rsid w:val="00D83A2B"/>
    <w:rsid w:val="00D85A96"/>
    <w:rsid w:val="00D94900"/>
    <w:rsid w:val="00D9678B"/>
    <w:rsid w:val="00DA15EB"/>
    <w:rsid w:val="00DA224A"/>
    <w:rsid w:val="00DA24C0"/>
    <w:rsid w:val="00DA377A"/>
    <w:rsid w:val="00DA7CF8"/>
    <w:rsid w:val="00DB05B2"/>
    <w:rsid w:val="00DB1C74"/>
    <w:rsid w:val="00DB1DD5"/>
    <w:rsid w:val="00DB2AAA"/>
    <w:rsid w:val="00DB2FD1"/>
    <w:rsid w:val="00DB79A9"/>
    <w:rsid w:val="00DC026C"/>
    <w:rsid w:val="00DC1201"/>
    <w:rsid w:val="00DC3850"/>
    <w:rsid w:val="00DC4000"/>
    <w:rsid w:val="00DC43BD"/>
    <w:rsid w:val="00DC668E"/>
    <w:rsid w:val="00DD0F6B"/>
    <w:rsid w:val="00DD19BB"/>
    <w:rsid w:val="00DD3F45"/>
    <w:rsid w:val="00DD6826"/>
    <w:rsid w:val="00DE06F9"/>
    <w:rsid w:val="00DF21C8"/>
    <w:rsid w:val="00DF3955"/>
    <w:rsid w:val="00DF3BE5"/>
    <w:rsid w:val="00DF416A"/>
    <w:rsid w:val="00DF4AB8"/>
    <w:rsid w:val="00DF6AC9"/>
    <w:rsid w:val="00E0434B"/>
    <w:rsid w:val="00E04BD1"/>
    <w:rsid w:val="00E06BAA"/>
    <w:rsid w:val="00E0790C"/>
    <w:rsid w:val="00E116EE"/>
    <w:rsid w:val="00E12B8D"/>
    <w:rsid w:val="00E12F22"/>
    <w:rsid w:val="00E14A13"/>
    <w:rsid w:val="00E21C03"/>
    <w:rsid w:val="00E22168"/>
    <w:rsid w:val="00E2616C"/>
    <w:rsid w:val="00E27767"/>
    <w:rsid w:val="00E27E01"/>
    <w:rsid w:val="00E31027"/>
    <w:rsid w:val="00E333C7"/>
    <w:rsid w:val="00E44390"/>
    <w:rsid w:val="00E45113"/>
    <w:rsid w:val="00E46C9B"/>
    <w:rsid w:val="00E51CB7"/>
    <w:rsid w:val="00E55B94"/>
    <w:rsid w:val="00E6039D"/>
    <w:rsid w:val="00E65C8E"/>
    <w:rsid w:val="00E66BF0"/>
    <w:rsid w:val="00E70272"/>
    <w:rsid w:val="00E716B3"/>
    <w:rsid w:val="00E74366"/>
    <w:rsid w:val="00E75E7E"/>
    <w:rsid w:val="00E8268E"/>
    <w:rsid w:val="00E84FC6"/>
    <w:rsid w:val="00E864BD"/>
    <w:rsid w:val="00E866CA"/>
    <w:rsid w:val="00E86B92"/>
    <w:rsid w:val="00E9094E"/>
    <w:rsid w:val="00E93D61"/>
    <w:rsid w:val="00E93F42"/>
    <w:rsid w:val="00E944E7"/>
    <w:rsid w:val="00E95E3F"/>
    <w:rsid w:val="00E96BB1"/>
    <w:rsid w:val="00E97F12"/>
    <w:rsid w:val="00EA1E2F"/>
    <w:rsid w:val="00EA2B44"/>
    <w:rsid w:val="00EA30B9"/>
    <w:rsid w:val="00EA50D4"/>
    <w:rsid w:val="00EA7722"/>
    <w:rsid w:val="00EB08B2"/>
    <w:rsid w:val="00EB58A6"/>
    <w:rsid w:val="00EC1254"/>
    <w:rsid w:val="00EC2DD8"/>
    <w:rsid w:val="00EC2E00"/>
    <w:rsid w:val="00EC3635"/>
    <w:rsid w:val="00EC4E84"/>
    <w:rsid w:val="00EC7E63"/>
    <w:rsid w:val="00ED0016"/>
    <w:rsid w:val="00ED0C5A"/>
    <w:rsid w:val="00ED162E"/>
    <w:rsid w:val="00ED1A5D"/>
    <w:rsid w:val="00ED3137"/>
    <w:rsid w:val="00ED31A6"/>
    <w:rsid w:val="00ED4162"/>
    <w:rsid w:val="00ED4DB1"/>
    <w:rsid w:val="00EE2F9A"/>
    <w:rsid w:val="00EE31BF"/>
    <w:rsid w:val="00EE5405"/>
    <w:rsid w:val="00EE5ABE"/>
    <w:rsid w:val="00EE6FD0"/>
    <w:rsid w:val="00EF0224"/>
    <w:rsid w:val="00EF056B"/>
    <w:rsid w:val="00EF0B58"/>
    <w:rsid w:val="00EF0E51"/>
    <w:rsid w:val="00EF24B2"/>
    <w:rsid w:val="00EF518C"/>
    <w:rsid w:val="00EF57D8"/>
    <w:rsid w:val="00EF76A4"/>
    <w:rsid w:val="00F028B2"/>
    <w:rsid w:val="00F0590A"/>
    <w:rsid w:val="00F05C4D"/>
    <w:rsid w:val="00F05FCE"/>
    <w:rsid w:val="00F063ED"/>
    <w:rsid w:val="00F10766"/>
    <w:rsid w:val="00F11B97"/>
    <w:rsid w:val="00F138D4"/>
    <w:rsid w:val="00F15572"/>
    <w:rsid w:val="00F16061"/>
    <w:rsid w:val="00F2027C"/>
    <w:rsid w:val="00F210EA"/>
    <w:rsid w:val="00F212B0"/>
    <w:rsid w:val="00F21C8F"/>
    <w:rsid w:val="00F23C11"/>
    <w:rsid w:val="00F2494B"/>
    <w:rsid w:val="00F25FF2"/>
    <w:rsid w:val="00F27215"/>
    <w:rsid w:val="00F27B6B"/>
    <w:rsid w:val="00F363A7"/>
    <w:rsid w:val="00F4199D"/>
    <w:rsid w:val="00F4331E"/>
    <w:rsid w:val="00F436A7"/>
    <w:rsid w:val="00F4511D"/>
    <w:rsid w:val="00F4534B"/>
    <w:rsid w:val="00F45928"/>
    <w:rsid w:val="00F4666B"/>
    <w:rsid w:val="00F46E4A"/>
    <w:rsid w:val="00F50200"/>
    <w:rsid w:val="00F5031E"/>
    <w:rsid w:val="00F52E38"/>
    <w:rsid w:val="00F5345E"/>
    <w:rsid w:val="00F53B11"/>
    <w:rsid w:val="00F5504F"/>
    <w:rsid w:val="00F55968"/>
    <w:rsid w:val="00F56D4E"/>
    <w:rsid w:val="00F62105"/>
    <w:rsid w:val="00F679CC"/>
    <w:rsid w:val="00F70AA5"/>
    <w:rsid w:val="00F711A4"/>
    <w:rsid w:val="00F713E9"/>
    <w:rsid w:val="00F73A4F"/>
    <w:rsid w:val="00F756AD"/>
    <w:rsid w:val="00F77D1F"/>
    <w:rsid w:val="00F77D6C"/>
    <w:rsid w:val="00F81A4A"/>
    <w:rsid w:val="00F83F5D"/>
    <w:rsid w:val="00F84E56"/>
    <w:rsid w:val="00F95727"/>
    <w:rsid w:val="00F96C0D"/>
    <w:rsid w:val="00FA35AA"/>
    <w:rsid w:val="00FA4075"/>
    <w:rsid w:val="00FB0883"/>
    <w:rsid w:val="00FB17B9"/>
    <w:rsid w:val="00FB24BC"/>
    <w:rsid w:val="00FB39C3"/>
    <w:rsid w:val="00FB3AAC"/>
    <w:rsid w:val="00FB5D9C"/>
    <w:rsid w:val="00FC0ADA"/>
    <w:rsid w:val="00FC324B"/>
    <w:rsid w:val="00FC5760"/>
    <w:rsid w:val="00FC6FA2"/>
    <w:rsid w:val="00FD0F08"/>
    <w:rsid w:val="00FD2DFE"/>
    <w:rsid w:val="00FD42B2"/>
    <w:rsid w:val="00FE1F93"/>
    <w:rsid w:val="00FF0177"/>
    <w:rsid w:val="00FF0B3A"/>
    <w:rsid w:val="00FF274A"/>
    <w:rsid w:val="00FF3999"/>
    <w:rsid w:val="0485C90E"/>
    <w:rsid w:val="04878E17"/>
    <w:rsid w:val="08500751"/>
    <w:rsid w:val="09DB3E0E"/>
    <w:rsid w:val="1990D386"/>
    <w:rsid w:val="1DC0E05B"/>
    <w:rsid w:val="20205956"/>
    <w:rsid w:val="2052225F"/>
    <w:rsid w:val="28F4CF1B"/>
    <w:rsid w:val="362A2FB4"/>
    <w:rsid w:val="4AD77968"/>
    <w:rsid w:val="4DB626BC"/>
    <w:rsid w:val="6A1235BB"/>
    <w:rsid w:val="6A7A11D0"/>
    <w:rsid w:val="7261C62B"/>
    <w:rsid w:val="7A7F0A33"/>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3234A3"/>
  <w15:chartTrackingRefBased/>
  <w15:docId w15:val="{485C714C-1CAD-49D0-85C5-EFCAD87A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da-DK"/>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da-DK"/>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da-DK"/>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da-DK"/>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da-DK" w:eastAsia="nl-NL"/>
    </w:rPr>
  </w:style>
  <w:style w:type="paragraph" w:styleId="BalloonText">
    <w:name w:val="Balloon Text"/>
    <w:basedOn w:val="Normal"/>
    <w:link w:val="BalloonTextChar"/>
    <w:uiPriority w:val="99"/>
    <w:semiHidden/>
    <w:unhideWhenUsed/>
    <w:rsid w:val="000C4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7E"/>
    <w:rPr>
      <w:rFonts w:ascii="Segoe UI" w:hAnsi="Segoe UI" w:cs="Segoe UI"/>
      <w:sz w:val="18"/>
      <w:szCs w:val="18"/>
      <w:lang w:val="da-DK"/>
    </w:rPr>
  </w:style>
  <w:style w:type="paragraph" w:styleId="Revision">
    <w:name w:val="Revision"/>
    <w:hidden/>
    <w:uiPriority w:val="99"/>
    <w:semiHidden/>
    <w:rsid w:val="00557B86"/>
  </w:style>
  <w:style w:type="character" w:styleId="UnresolvedMention">
    <w:name w:val="Unresolved Mention"/>
    <w:basedOn w:val="DefaultParagraphFont"/>
    <w:uiPriority w:val="99"/>
    <w:semiHidden/>
    <w:unhideWhenUsed/>
    <w:rsid w:val="00BB37AA"/>
    <w:rPr>
      <w:color w:val="605E5C"/>
      <w:shd w:val="clear" w:color="auto" w:fill="E1DFDD"/>
    </w:rPr>
  </w:style>
  <w:style w:type="character" w:customStyle="1" w:styleId="normaltextrun">
    <w:name w:val="normaltextrun"/>
    <w:basedOn w:val="DefaultParagraphFont"/>
    <w:rsid w:val="001C6357"/>
  </w:style>
  <w:style w:type="character" w:customStyle="1" w:styleId="eop">
    <w:name w:val="eop"/>
    <w:basedOn w:val="DefaultParagraphFont"/>
    <w:rsid w:val="001C6357"/>
  </w:style>
  <w:style w:type="paragraph" w:styleId="ListParagraph">
    <w:name w:val="List Paragraph"/>
    <w:basedOn w:val="Normal"/>
    <w:uiPriority w:val="34"/>
    <w:qFormat/>
    <w:rsid w:val="00F41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480512000">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392119345">
      <w:bodyDiv w:val="1"/>
      <w:marLeft w:val="0"/>
      <w:marRight w:val="0"/>
      <w:marTop w:val="0"/>
      <w:marBottom w:val="0"/>
      <w:divBdr>
        <w:top w:val="none" w:sz="0" w:space="0" w:color="auto"/>
        <w:left w:val="none" w:sz="0" w:space="0" w:color="auto"/>
        <w:bottom w:val="none" w:sz="0" w:space="0" w:color="auto"/>
        <w:right w:val="none" w:sz="0" w:space="0" w:color="auto"/>
      </w:divBdr>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6" ma:contentTypeDescription="Create a new document." ma:contentTypeScope="" ma:versionID="b85f04bc6e3369538c55aee77c8e2bfd">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0a150a9bab90bd7c93d833c75d21be67"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1f6348-be7a-4bfc-9e45-6563217ed75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CC38A5-D4B0-4BFA-87E7-A6C286C1541C}">
  <ds:schemaRefs>
    <ds:schemaRef ds:uri="http://schemas.microsoft.com/office/2006/documentManagement/types"/>
    <ds:schemaRef ds:uri="c8da104e-6a1d-4b01-a720-a1e29024104e"/>
    <ds:schemaRef ds:uri="http://purl.org/dc/elements/1.1/"/>
    <ds:schemaRef ds:uri="http://schemas.openxmlformats.org/package/2006/metadata/core-properties"/>
    <ds:schemaRef ds:uri="http://schemas.microsoft.com/office/infopath/2007/PartnerControls"/>
    <ds:schemaRef ds:uri="http://purl.org/dc/terms/"/>
    <ds:schemaRef ds:uri="eeb064f5-b91f-4532-bc93-5a06de940d8c"/>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402A65B-EF13-43C3-97A6-68977D5654A4}">
  <ds:schemaRefs>
    <ds:schemaRef ds:uri="http://schemas.openxmlformats.org/officeDocument/2006/bibliography"/>
  </ds:schemaRefs>
</ds:datastoreItem>
</file>

<file path=customXml/itemProps3.xml><?xml version="1.0" encoding="utf-8"?>
<ds:datastoreItem xmlns:ds="http://schemas.openxmlformats.org/officeDocument/2006/customXml" ds:itemID="{5BFDDA06-4405-4153-BA40-9348933FE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D52E37-3AE4-4CC8-A7CB-8A0DDFC98D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Links>
    <vt:vector size="6" baseType="variant">
      <vt:variant>
        <vt:i4>5767195</vt:i4>
      </vt:variant>
      <vt:variant>
        <vt:i4>0</vt:i4>
      </vt:variant>
      <vt:variant>
        <vt:i4>0</vt:i4>
      </vt:variant>
      <vt:variant>
        <vt:i4>5</vt:i4>
      </vt:variant>
      <vt:variant>
        <vt:lpwstr>https://www.vredestein.co.uk/car-suv-van/tyre-finder/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Molly Prout</cp:lastModifiedBy>
  <cp:revision>6</cp:revision>
  <cp:lastPrinted>2021-06-18T14:05:00Z</cp:lastPrinted>
  <dcterms:created xsi:type="dcterms:W3CDTF">2023-02-13T09:13:00Z</dcterms:created>
  <dcterms:modified xsi:type="dcterms:W3CDTF">2023-02-13T09:15:00Z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GrammarlyDocumentId">
    <vt:lpwstr>ad1f44fbf0a895329bcc138c97d5055d74fd109fd154b066698aed463c85562e</vt:lpwstr>
  </property>
  <property fmtid="{D5CDD505-2E9C-101B-9397-08002B2CF9AE}" pid="4" name="MediaServiceImageTags">
    <vt:lpwstr/>
  </property>
</Properties>
</file>