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AB2F" w14:textId="77777777" w:rsidR="00E4248A" w:rsidRPr="00E4248A" w:rsidRDefault="00A376AC" w:rsidP="00E4248A">
      <w:pPr>
        <w:spacing w:line="276" w:lineRule="auto"/>
        <w:rPr>
          <w:rFonts w:ascii="Century Gothic" w:hAnsi="Century Gothic" w:cs="Clother Light"/>
          <w:sz w:val="20"/>
          <w:szCs w:val="20"/>
          <w:lang w:val="de-DE"/>
        </w:rPr>
      </w:pPr>
      <w:bookmarkStart w:id="0" w:name="_Hlk75431152"/>
      <w:r w:rsidRPr="00A376AC">
        <w:rPr>
          <w:rFonts w:ascii="Century Gothic" w:hAnsi="Century Gothic" w:cs="Clother Black"/>
          <w:b/>
          <w:bCs/>
          <w:sz w:val="32"/>
          <w:szCs w:val="32"/>
          <w:lang w:val="de-DE"/>
        </w:rPr>
        <w:t xml:space="preserve">Vredestein Quatrac belegt den ersten Platz im Auto Bild Allrad Ganzjahresreifentest </w:t>
      </w:r>
      <w:r w:rsidR="00C023DB" w:rsidRPr="00A376AC">
        <w:rPr>
          <w:rFonts w:ascii="Century Gothic" w:hAnsi="Century Gothic" w:cs="Clother Black"/>
          <w:b/>
          <w:bCs/>
          <w:sz w:val="32"/>
          <w:szCs w:val="32"/>
          <w:lang w:val="de-DE"/>
        </w:rPr>
        <w:br/>
      </w:r>
      <w:r w:rsidR="00F26118" w:rsidRPr="00A376AC">
        <w:rPr>
          <w:rFonts w:ascii="Century Gothic" w:hAnsi="Century Gothic" w:cs="Clother Black"/>
          <w:b/>
          <w:bCs/>
          <w:sz w:val="32"/>
          <w:szCs w:val="32"/>
          <w:lang w:val="de-DE"/>
        </w:rPr>
        <w:br/>
      </w:r>
      <w:r w:rsidRPr="00A376AC">
        <w:rPr>
          <w:rFonts w:ascii="Century Gothic" w:hAnsi="Century Gothic" w:cs="Clother Light"/>
          <w:b/>
          <w:bCs/>
          <w:sz w:val="20"/>
          <w:szCs w:val="20"/>
          <w:lang w:val="de-DE"/>
        </w:rPr>
        <w:t xml:space="preserve">2. </w:t>
      </w:r>
      <w:r w:rsidRPr="00E4248A">
        <w:rPr>
          <w:rFonts w:ascii="Century Gothic" w:hAnsi="Century Gothic" w:cs="Clother Light"/>
          <w:b/>
          <w:bCs/>
          <w:sz w:val="20"/>
          <w:szCs w:val="20"/>
          <w:lang w:val="de-DE"/>
        </w:rPr>
        <w:t>Oktober 2025</w:t>
      </w:r>
      <w:r w:rsidR="00855443" w:rsidRPr="00E4248A">
        <w:rPr>
          <w:rFonts w:ascii="Century Gothic" w:hAnsi="Century Gothic" w:cs="Clother Light"/>
          <w:b/>
          <w:bCs/>
          <w:color w:val="000000" w:themeColor="text1"/>
          <w:sz w:val="20"/>
          <w:szCs w:val="20"/>
          <w:lang w:val="de-DE"/>
        </w:rPr>
        <w:t>:</w:t>
      </w:r>
      <w:r w:rsidR="00592E0C" w:rsidRPr="00E4248A">
        <w:rPr>
          <w:rFonts w:ascii="Century Gothic" w:hAnsi="Century Gothic" w:cs="Clother Light"/>
          <w:color w:val="000000" w:themeColor="text1"/>
          <w:sz w:val="20"/>
          <w:szCs w:val="20"/>
          <w:lang w:val="de-DE"/>
        </w:rPr>
        <w:t xml:space="preserve"> </w:t>
      </w:r>
      <w:r w:rsidR="00E4248A" w:rsidRPr="00E4248A">
        <w:rPr>
          <w:rFonts w:ascii="Century Gothic" w:hAnsi="Century Gothic" w:cs="Clother Light"/>
          <w:sz w:val="20"/>
          <w:szCs w:val="20"/>
          <w:lang w:val="de-DE"/>
        </w:rPr>
        <w:t xml:space="preserve">Das führende deutsche Automagazin Auto Bild Allrad hat den Vredestein Quatrac in seinem renommierten jährlichen Gruppentest für Ganzjahresreifen mit dem ersten Platz ausgezeichnet und ihn als „vorbildlich” bewertet. </w:t>
      </w:r>
    </w:p>
    <w:p w14:paraId="3D240902" w14:textId="77777777" w:rsidR="00E4248A" w:rsidRPr="00E4248A" w:rsidRDefault="00E4248A" w:rsidP="00E4248A">
      <w:pPr>
        <w:spacing w:line="276" w:lineRule="auto"/>
        <w:rPr>
          <w:rFonts w:ascii="Century Gothic" w:hAnsi="Century Gothic" w:cs="Clother Light"/>
          <w:sz w:val="20"/>
          <w:szCs w:val="20"/>
          <w:lang w:val="de-DE"/>
        </w:rPr>
      </w:pPr>
    </w:p>
    <w:p w14:paraId="2A7A70E3" w14:textId="298A04E0" w:rsidR="00E4248A" w:rsidRPr="00E4248A"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Der Vredestein Quatrac wurde im Vergleich zu </w:t>
      </w:r>
      <w:r w:rsidR="00A77E9D">
        <w:rPr>
          <w:rFonts w:ascii="Century Gothic" w:hAnsi="Century Gothic" w:cs="Clother Light"/>
          <w:sz w:val="20"/>
          <w:szCs w:val="20"/>
          <w:lang w:val="de-DE"/>
        </w:rPr>
        <w:t>zehn</w:t>
      </w:r>
      <w:r w:rsidRPr="00E4248A">
        <w:rPr>
          <w:rFonts w:ascii="Century Gothic" w:hAnsi="Century Gothic" w:cs="Clother Light"/>
          <w:sz w:val="20"/>
          <w:szCs w:val="20"/>
          <w:lang w:val="de-DE"/>
        </w:rPr>
        <w:t xml:space="preserve"> führenden Allwetterreifen unter Schnee-, Nass- und Trockenbedingungen getestet und von den Testern für sein „... Allroundtalent” und seine „... Ausgewogenheit und Sicherheit auf jedem Untergrund” gelobt.</w:t>
      </w:r>
    </w:p>
    <w:p w14:paraId="3649822B" w14:textId="77777777" w:rsidR="00E4248A" w:rsidRPr="00E4248A" w:rsidRDefault="00E4248A" w:rsidP="00E4248A">
      <w:pPr>
        <w:spacing w:line="276" w:lineRule="auto"/>
        <w:rPr>
          <w:rFonts w:ascii="Century Gothic" w:hAnsi="Century Gothic" w:cs="Clother Light"/>
          <w:sz w:val="20"/>
          <w:szCs w:val="20"/>
          <w:lang w:val="de-DE"/>
        </w:rPr>
      </w:pPr>
    </w:p>
    <w:p w14:paraId="3D136CF6" w14:textId="77777777" w:rsidR="00E4248A" w:rsidRPr="00E4248A"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Der Quatrac schnitt während des gesamten Tests hervorragend ab, auch bei Nässe, wo er beim Bremsen die Nase vorn hatte. Die Tester stellten außerdem fest, dass „... das Ganzjahresprofil von Vredestein ... keine Schwächen beim Aquaplaning zeigt”. </w:t>
      </w:r>
    </w:p>
    <w:p w14:paraId="2D47DBD4" w14:textId="77777777" w:rsidR="00E4248A" w:rsidRPr="00E4248A" w:rsidRDefault="00E4248A" w:rsidP="00E4248A">
      <w:pPr>
        <w:spacing w:line="276" w:lineRule="auto"/>
        <w:rPr>
          <w:rFonts w:ascii="Century Gothic" w:hAnsi="Century Gothic" w:cs="Clother Light"/>
          <w:sz w:val="20"/>
          <w:szCs w:val="20"/>
          <w:lang w:val="de-DE"/>
        </w:rPr>
      </w:pPr>
    </w:p>
    <w:p w14:paraId="522431AB" w14:textId="38C93247" w:rsidR="00FD2642"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Bei Schnee sicherte er sich den ersten Platz in den Bereichen Grip und Bremsen. </w:t>
      </w:r>
    </w:p>
    <w:p w14:paraId="4C268F65" w14:textId="77777777" w:rsidR="00E4248A" w:rsidRPr="00E4248A" w:rsidRDefault="00E4248A" w:rsidP="00E4248A">
      <w:pPr>
        <w:spacing w:line="276" w:lineRule="auto"/>
        <w:rPr>
          <w:rFonts w:ascii="Century Gothic" w:hAnsi="Century Gothic" w:cs="Clother Light"/>
          <w:sz w:val="20"/>
          <w:szCs w:val="20"/>
          <w:lang w:val="de-DE"/>
        </w:rPr>
      </w:pPr>
    </w:p>
    <w:p w14:paraId="2C4D4157" w14:textId="4D160DFD" w:rsidR="00E4248A" w:rsidRPr="00E4248A"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Der Quatrac zeichnete sich auch im Trocken-Rollgeräusch-Test aus, bei dem er bei 50 km/h nur 66,4 </w:t>
      </w:r>
      <w:r w:rsidR="00A77E9D">
        <w:rPr>
          <w:rFonts w:ascii="Century Gothic" w:hAnsi="Century Gothic" w:cs="Clother Light"/>
          <w:sz w:val="20"/>
          <w:szCs w:val="20"/>
          <w:lang w:val="de-DE"/>
        </w:rPr>
        <w:t>Dezibel</w:t>
      </w:r>
      <w:r w:rsidR="00CD5486">
        <w:rPr>
          <w:rFonts w:ascii="Century Gothic" w:hAnsi="Century Gothic" w:cs="Clother Light"/>
          <w:sz w:val="20"/>
          <w:szCs w:val="20"/>
          <w:lang w:val="de-DE"/>
        </w:rPr>
        <w:t>(A)</w:t>
      </w:r>
      <w:r w:rsidRPr="00E4248A">
        <w:rPr>
          <w:rFonts w:ascii="Century Gothic" w:hAnsi="Century Gothic" w:cs="Clother Light"/>
          <w:sz w:val="20"/>
          <w:szCs w:val="20"/>
          <w:lang w:val="de-DE"/>
        </w:rPr>
        <w:t xml:space="preserve"> und bei 80 km/h nur 70,4 </w:t>
      </w:r>
      <w:r w:rsidR="00A77E9D">
        <w:rPr>
          <w:rFonts w:ascii="Century Gothic" w:hAnsi="Century Gothic" w:cs="Clother Light"/>
          <w:sz w:val="20"/>
          <w:szCs w:val="20"/>
          <w:lang w:val="de-DE"/>
        </w:rPr>
        <w:t>Dezibel</w:t>
      </w:r>
      <w:r w:rsidR="00CD5486">
        <w:rPr>
          <w:rFonts w:ascii="Century Gothic" w:hAnsi="Century Gothic" w:cs="Clother Light"/>
          <w:sz w:val="20"/>
          <w:szCs w:val="20"/>
          <w:lang w:val="de-DE"/>
        </w:rPr>
        <w:t>(A)</w:t>
      </w:r>
      <w:r w:rsidRPr="00E4248A">
        <w:rPr>
          <w:rFonts w:ascii="Century Gothic" w:hAnsi="Century Gothic" w:cs="Clother Light"/>
          <w:sz w:val="20"/>
          <w:szCs w:val="20"/>
          <w:lang w:val="de-DE"/>
        </w:rPr>
        <w:t xml:space="preserve"> emittierte – was seine Eignung als Reifen für Elektrofahrzeuge unterstreicht, bei denen das Fehlen eines Verbrennungsmotors die Reifengeräusche stärker wahrnehmbar machen kann. </w:t>
      </w:r>
    </w:p>
    <w:p w14:paraId="2AD066E3" w14:textId="77777777" w:rsidR="00E4248A" w:rsidRPr="00E4248A" w:rsidRDefault="00E4248A" w:rsidP="00E4248A">
      <w:pPr>
        <w:spacing w:line="276" w:lineRule="auto"/>
        <w:rPr>
          <w:rFonts w:ascii="Century Gothic" w:hAnsi="Century Gothic" w:cs="Clother Light"/>
          <w:sz w:val="20"/>
          <w:szCs w:val="20"/>
          <w:lang w:val="de-DE"/>
        </w:rPr>
      </w:pPr>
    </w:p>
    <w:p w14:paraId="1807D737" w14:textId="066D38EA" w:rsidR="00E4248A" w:rsidRPr="00E4248A"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Für den Test bewerteten die Tester von Auto Bild Allrad </w:t>
      </w:r>
      <w:r w:rsidR="00A77E9D">
        <w:rPr>
          <w:rFonts w:ascii="Century Gothic" w:hAnsi="Century Gothic" w:cs="Clother Light"/>
          <w:sz w:val="20"/>
          <w:szCs w:val="20"/>
          <w:lang w:val="de-DE"/>
        </w:rPr>
        <w:t>elf</w:t>
      </w:r>
      <w:r w:rsidRPr="00E4248A">
        <w:rPr>
          <w:rFonts w:ascii="Century Gothic" w:hAnsi="Century Gothic" w:cs="Clother Light"/>
          <w:sz w:val="20"/>
          <w:szCs w:val="20"/>
          <w:lang w:val="de-DE"/>
        </w:rPr>
        <w:t xml:space="preserve"> führende Ganzjahresreifen in der beliebten Größe 215/55 R 17, die alle auf einen VW T-Roc montiert waren. Umfangreiche Trocken- und Nass-Tests wurden im TRIWO-Testzentrum in Rheinland-Pfalz durchgeführt, während die Schneeleistung auf dem Southern Hemisphere Proving Grounds in Neuseeland unter Simulation der harten europäischen Winterbedingungen bewertet wurde. </w:t>
      </w:r>
    </w:p>
    <w:p w14:paraId="7FD81269" w14:textId="77777777" w:rsidR="00E4248A" w:rsidRPr="00E4248A" w:rsidRDefault="00E4248A" w:rsidP="00E4248A">
      <w:pPr>
        <w:spacing w:line="276" w:lineRule="auto"/>
        <w:rPr>
          <w:rFonts w:ascii="Century Gothic" w:hAnsi="Century Gothic" w:cs="Clother Light"/>
          <w:sz w:val="20"/>
          <w:szCs w:val="20"/>
          <w:lang w:val="de-DE"/>
        </w:rPr>
      </w:pPr>
    </w:p>
    <w:p w14:paraId="6C7F7332" w14:textId="1F473BE6" w:rsidR="00915A56" w:rsidRDefault="00E4248A" w:rsidP="00E4248A">
      <w:pPr>
        <w:spacing w:line="276" w:lineRule="auto"/>
        <w:rPr>
          <w:rFonts w:ascii="Century Gothic" w:hAnsi="Century Gothic" w:cs="Clother Light"/>
          <w:sz w:val="20"/>
          <w:szCs w:val="20"/>
          <w:lang w:val="de-DE"/>
        </w:rPr>
      </w:pPr>
      <w:r w:rsidRPr="00E4248A">
        <w:rPr>
          <w:rFonts w:ascii="Century Gothic" w:hAnsi="Century Gothic" w:cs="Clother Light"/>
          <w:sz w:val="20"/>
          <w:szCs w:val="20"/>
          <w:lang w:val="de-DE"/>
        </w:rPr>
        <w:t xml:space="preserve">Im vergangenen Jahr belegte der Vredestein Quatrac den ersten Platz im jährlichen Gruppentest von Auto Bild für Ganzjahresreifen und ließ 14 Mitbewerber hinter sich. Die Juroren lobten seine kurzen Bremswege und sein sicheres Handling auf nasser Fahrbahn. </w:t>
      </w:r>
    </w:p>
    <w:p w14:paraId="1EAB5878" w14:textId="77777777" w:rsidR="00E4248A" w:rsidRPr="00E4248A" w:rsidRDefault="00E4248A" w:rsidP="00E4248A">
      <w:pPr>
        <w:spacing w:line="276" w:lineRule="auto"/>
        <w:rPr>
          <w:rFonts w:ascii="Century Gothic" w:hAnsi="Century Gothic" w:cs="Clother Light"/>
          <w:sz w:val="20"/>
          <w:szCs w:val="20"/>
          <w:lang w:val="de-DE"/>
        </w:rPr>
      </w:pPr>
    </w:p>
    <w:p w14:paraId="7F43E2EB" w14:textId="427C55CB" w:rsidR="00CA3155" w:rsidRDefault="001A53C5" w:rsidP="001A53C5">
      <w:pPr>
        <w:spacing w:line="276" w:lineRule="auto"/>
        <w:rPr>
          <w:rFonts w:ascii="Century Gothic" w:hAnsi="Century Gothic" w:cs="Clother Light"/>
          <w:sz w:val="20"/>
          <w:szCs w:val="20"/>
          <w:lang w:val="de-DE"/>
        </w:rPr>
      </w:pPr>
      <w:r w:rsidRPr="001A53C5">
        <w:rPr>
          <w:rFonts w:ascii="Century Gothic" w:hAnsi="Century Gothic" w:cs="Clother Light"/>
          <w:b/>
          <w:bCs/>
          <w:sz w:val="20"/>
          <w:szCs w:val="20"/>
          <w:lang w:val="de-DE"/>
        </w:rPr>
        <w:t>Daniele Lorenzetti, Technischer Direktor, Apollo Tyres Ltd</w:t>
      </w:r>
      <w:r w:rsidR="00D7284E" w:rsidRPr="001A53C5">
        <w:rPr>
          <w:rFonts w:ascii="Century Gothic" w:hAnsi="Century Gothic" w:cs="Clother Light"/>
          <w:sz w:val="20"/>
          <w:szCs w:val="20"/>
          <w:lang w:val="de-DE"/>
        </w:rPr>
        <w:t xml:space="preserve">, </w:t>
      </w:r>
      <w:r w:rsidRPr="001A53C5">
        <w:rPr>
          <w:rFonts w:ascii="Century Gothic" w:hAnsi="Century Gothic" w:cs="Clother Light"/>
          <w:sz w:val="20"/>
          <w:szCs w:val="20"/>
          <w:lang w:val="de-DE"/>
        </w:rPr>
        <w:t>sagte: „Der Quatrac hat erneut bewiesen, dass er dank seiner überlegenen dynamischen Eigenschaften und technischen Merkmale, die das ganze Jahr über für sicheres und angenehmes Fahren sorgen, führend im Ganzjahresreifensegment ist. Als Pionier in der Kategorie der Ganzjahresreifen investieren wir weiterhin in Forschung und Entwicklung, um unsere Führungsposition zu behaupten, und freuen uns bereits auf die Einführung eines bedeutenden neuen Vredestein-Produkts in diesem Bereich im nächsten Jahr.“</w:t>
      </w:r>
    </w:p>
    <w:p w14:paraId="325EEF16" w14:textId="77777777" w:rsidR="001A53C5" w:rsidRPr="001A53C5" w:rsidRDefault="001A53C5" w:rsidP="001A53C5">
      <w:pPr>
        <w:spacing w:line="276" w:lineRule="auto"/>
        <w:rPr>
          <w:rFonts w:ascii="Century Gothic" w:hAnsi="Century Gothic" w:cs="Clother Light"/>
          <w:color w:val="000000" w:themeColor="text1"/>
          <w:sz w:val="20"/>
          <w:szCs w:val="20"/>
          <w:lang w:val="de-DE"/>
        </w:rPr>
      </w:pPr>
    </w:p>
    <w:p w14:paraId="13F50C85" w14:textId="77777777" w:rsidR="008010F1" w:rsidRDefault="008010F1" w:rsidP="00EC6B66">
      <w:pPr>
        <w:spacing w:line="276" w:lineRule="auto"/>
        <w:rPr>
          <w:rFonts w:ascii="Century Gothic" w:hAnsi="Century Gothic" w:cs="Clother Light"/>
          <w:b/>
          <w:bCs/>
          <w:sz w:val="20"/>
          <w:szCs w:val="20"/>
        </w:rPr>
      </w:pPr>
      <w:proofErr w:type="spellStart"/>
      <w:r w:rsidRPr="008010F1">
        <w:rPr>
          <w:rFonts w:ascii="Century Gothic" w:hAnsi="Century Gothic" w:cs="Clother Light"/>
          <w:b/>
          <w:bCs/>
          <w:sz w:val="20"/>
          <w:szCs w:val="20"/>
        </w:rPr>
        <w:t>Unübertroffene</w:t>
      </w:r>
      <w:proofErr w:type="spellEnd"/>
      <w:r w:rsidRPr="008010F1">
        <w:rPr>
          <w:rFonts w:ascii="Century Gothic" w:hAnsi="Century Gothic" w:cs="Clother Light"/>
          <w:b/>
          <w:bCs/>
          <w:sz w:val="20"/>
          <w:szCs w:val="20"/>
        </w:rPr>
        <w:t xml:space="preserve"> </w:t>
      </w:r>
      <w:proofErr w:type="spellStart"/>
      <w:r w:rsidRPr="008010F1">
        <w:rPr>
          <w:rFonts w:ascii="Century Gothic" w:hAnsi="Century Gothic" w:cs="Clother Light"/>
          <w:b/>
          <w:bCs/>
          <w:sz w:val="20"/>
          <w:szCs w:val="20"/>
        </w:rPr>
        <w:t>Ganzjahreskompetenz</w:t>
      </w:r>
      <w:proofErr w:type="spellEnd"/>
      <w:r w:rsidRPr="008010F1">
        <w:rPr>
          <w:rFonts w:ascii="Century Gothic" w:hAnsi="Century Gothic" w:cs="Clother Light"/>
          <w:b/>
          <w:bCs/>
          <w:sz w:val="20"/>
          <w:szCs w:val="20"/>
        </w:rPr>
        <w:t xml:space="preserve"> </w:t>
      </w:r>
    </w:p>
    <w:p w14:paraId="63E54D39" w14:textId="77777777" w:rsidR="008010F1" w:rsidRPr="008010F1" w:rsidRDefault="008010F1" w:rsidP="008010F1">
      <w:pPr>
        <w:rPr>
          <w:rFonts w:ascii="Century Gothic" w:hAnsi="Century Gothic" w:cs="Clother Light"/>
          <w:sz w:val="20"/>
          <w:szCs w:val="20"/>
          <w:lang w:val="de-DE"/>
        </w:rPr>
      </w:pPr>
      <w:r w:rsidRPr="008010F1">
        <w:rPr>
          <w:rFonts w:ascii="Century Gothic" w:hAnsi="Century Gothic" w:cs="Clother Light"/>
          <w:sz w:val="20"/>
          <w:szCs w:val="20"/>
          <w:lang w:val="de-DE"/>
        </w:rPr>
        <w:t xml:space="preserve">Mit seiner Premium-Pkw-Reifenmarke Vredestein stellt Apollo Tyres Ltd das breiteste und vielfältigste Sortiment auf dem Markt für Ganzjahresreifen her. Vredestein ist seit seiner Gründung Anfang der 1990er Jahre das Herzstück des Ganzjahressegments, und viele Autofahrer bevorzugen diese Marke beim Kauf von Ganzjahresprodukten. </w:t>
      </w:r>
    </w:p>
    <w:p w14:paraId="6ED06D47" w14:textId="77777777" w:rsidR="008010F1" w:rsidRPr="008010F1" w:rsidRDefault="008010F1" w:rsidP="008010F1">
      <w:pPr>
        <w:rPr>
          <w:rFonts w:ascii="Century Gothic" w:hAnsi="Century Gothic" w:cs="Clother Light"/>
          <w:sz w:val="20"/>
          <w:szCs w:val="20"/>
          <w:lang w:val="de-DE"/>
        </w:rPr>
      </w:pPr>
    </w:p>
    <w:p w14:paraId="4CFD3A5F" w14:textId="77777777" w:rsidR="008010F1" w:rsidRPr="008010F1" w:rsidRDefault="008010F1" w:rsidP="008010F1">
      <w:pPr>
        <w:rPr>
          <w:rFonts w:ascii="Century Gothic" w:hAnsi="Century Gothic" w:cs="Clother Light"/>
          <w:sz w:val="20"/>
          <w:szCs w:val="20"/>
          <w:lang w:val="de-DE"/>
        </w:rPr>
      </w:pPr>
      <w:r w:rsidRPr="008010F1">
        <w:rPr>
          <w:rFonts w:ascii="Century Gothic" w:hAnsi="Century Gothic" w:cs="Clother Light"/>
          <w:sz w:val="20"/>
          <w:szCs w:val="20"/>
          <w:lang w:val="de-DE"/>
        </w:rPr>
        <w:t xml:space="preserve">Vredestein Quatrac-Produkte sind in mehr Größenoptionen erhältlich als alle anderen Wettbewerber im Ganzjahressegment und umfassen sowohl Standard- als auch Hochleistungsvarianten. Das Quatrac-Portfolio wurde optimiert, um auch unter nassesten Bedingungen ein sicheres und zuverlässiges Bremsverhalten zu gewährleisten, Aquaplaning zu widerstehen und ein hohes Maß an Grip, Traktion und Stabilität bei hohen Geschwindigkeiten zu bieten. </w:t>
      </w:r>
    </w:p>
    <w:p w14:paraId="29B538D6" w14:textId="77777777" w:rsidR="008010F1" w:rsidRPr="008010F1" w:rsidRDefault="008010F1" w:rsidP="008010F1">
      <w:pPr>
        <w:rPr>
          <w:rFonts w:ascii="Century Gothic" w:hAnsi="Century Gothic" w:cs="Clother Light"/>
          <w:sz w:val="20"/>
          <w:szCs w:val="20"/>
          <w:lang w:val="de-DE"/>
        </w:rPr>
      </w:pPr>
    </w:p>
    <w:p w14:paraId="40D0008B" w14:textId="285239EB" w:rsidR="009E2AC4" w:rsidRPr="008010F1" w:rsidRDefault="008010F1" w:rsidP="008010F1">
      <w:pPr>
        <w:rPr>
          <w:rFonts w:ascii="Century Gothic" w:hAnsi="Century Gothic" w:cs="Clother Light"/>
          <w:sz w:val="20"/>
          <w:szCs w:val="20"/>
          <w:lang w:val="de-DE"/>
        </w:rPr>
      </w:pPr>
      <w:r w:rsidRPr="008010F1">
        <w:rPr>
          <w:rFonts w:ascii="Century Gothic" w:hAnsi="Century Gothic" w:cs="Clother Light"/>
          <w:sz w:val="20"/>
          <w:szCs w:val="20"/>
          <w:lang w:val="de-DE"/>
        </w:rPr>
        <w:t xml:space="preserve">Die Kernlinie Quatrac wird durch die speziell für Hochleistungsfahrzeuge entwickelte Quatrac Pro+ Reihe ergänzt. Alle Quatrac-Reifen sind für Fahrzeuge geeignet, die mit der neuesten Generation von Hybrid- und vollelektrischen Antrieben ausgestattet sind. </w:t>
      </w:r>
    </w:p>
    <w:p w14:paraId="6C481DB2" w14:textId="58E363FC" w:rsidR="00CE1FD8" w:rsidRPr="00E514E9" w:rsidRDefault="00134D55" w:rsidP="003B1296">
      <w:pPr>
        <w:rPr>
          <w:rFonts w:ascii="Century Gothic" w:hAnsi="Century Gothic" w:cs="Clother Light"/>
          <w:color w:val="000000"/>
          <w:sz w:val="16"/>
          <w:szCs w:val="16"/>
          <w:lang w:val="de-DE"/>
        </w:rPr>
      </w:pPr>
      <w:r w:rsidRPr="00E514E9">
        <w:rPr>
          <w:rFonts w:ascii="Century Gothic" w:hAnsi="Century Gothic" w:cs="Clother Light"/>
          <w:sz w:val="20"/>
          <w:szCs w:val="20"/>
          <w:lang w:val="de-DE"/>
        </w:rPr>
        <w:br/>
      </w:r>
    </w:p>
    <w:p w14:paraId="01D37F3B" w14:textId="6DF8C593" w:rsidR="005C5C2E" w:rsidRPr="00223A8F" w:rsidRDefault="00146FD1" w:rsidP="003B1296">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23A8F">
        <w:rPr>
          <w:rFonts w:ascii="Century Gothic" w:hAnsi="Century Gothic" w:cs="Clother Light"/>
          <w:b/>
          <w:bCs/>
          <w:i/>
          <w:sz w:val="20"/>
          <w:szCs w:val="20"/>
          <w:lang w:val="en-GB"/>
        </w:rPr>
        <w:t>[END</w:t>
      </w:r>
      <w:r w:rsidR="00A77E9D">
        <w:rPr>
          <w:rFonts w:ascii="Century Gothic" w:hAnsi="Century Gothic" w:cs="Clother Light"/>
          <w:b/>
          <w:bCs/>
          <w:i/>
          <w:sz w:val="20"/>
          <w:szCs w:val="20"/>
          <w:lang w:val="en-GB"/>
        </w:rPr>
        <w:t>E</w:t>
      </w:r>
      <w:r w:rsidRPr="00223A8F">
        <w:rPr>
          <w:rFonts w:ascii="Century Gothic" w:hAnsi="Century Gothic" w:cs="Clother Light"/>
          <w:b/>
          <w:bCs/>
          <w:i/>
          <w:sz w:val="20"/>
          <w:szCs w:val="20"/>
          <w:lang w:val="en-GB"/>
        </w:rPr>
        <w:t>]</w:t>
      </w:r>
    </w:p>
    <w:bookmarkEnd w:id="0"/>
    <w:p w14:paraId="26D941FD" w14:textId="77777777" w:rsidR="00A77E9D" w:rsidRDefault="00A77E9D" w:rsidP="00A77E9D">
      <w:pPr>
        <w:rPr>
          <w:rFonts w:ascii="Century Gothic" w:hAnsi="Century Gothic" w:cs="Clother Light"/>
          <w:b/>
          <w:bCs/>
          <w:color w:val="5C2D90"/>
          <w:sz w:val="18"/>
          <w:szCs w:val="18"/>
        </w:rPr>
      </w:pPr>
    </w:p>
    <w:p w14:paraId="3687874C" w14:textId="7BC099CD" w:rsidR="00A77E9D" w:rsidRPr="006C33E0" w:rsidRDefault="00F1274A" w:rsidP="00A77E9D">
      <w:pPr>
        <w:rPr>
          <w:rFonts w:ascii="Century Gothic" w:eastAsia="Times New Roman" w:hAnsi="Century Gothic" w:cs="Clother Light"/>
          <w:bCs/>
          <w:color w:val="000000"/>
        </w:rPr>
      </w:pPr>
      <w:r w:rsidRPr="00223A8F">
        <w:rPr>
          <w:rFonts w:ascii="Century Gothic" w:hAnsi="Century Gothic" w:cs="Clother Light"/>
          <w:b/>
          <w:bCs/>
          <w:color w:val="5C2D90"/>
          <w:sz w:val="18"/>
          <w:szCs w:val="18"/>
        </w:rPr>
        <w:br/>
      </w:r>
      <w:r w:rsidR="00A77E9D">
        <w:rPr>
          <w:rFonts w:ascii="Century Gothic" w:hAnsi="Century Gothic"/>
          <w:b/>
          <w:color w:val="5C2D90"/>
          <w:sz w:val="18"/>
        </w:rPr>
        <w:t xml:space="preserve">Für </w:t>
      </w:r>
      <w:proofErr w:type="spellStart"/>
      <w:r w:rsidR="00A77E9D">
        <w:rPr>
          <w:rFonts w:ascii="Century Gothic" w:hAnsi="Century Gothic"/>
          <w:b/>
          <w:color w:val="5C2D90"/>
          <w:sz w:val="18"/>
        </w:rPr>
        <w:t>weitere</w:t>
      </w:r>
      <w:proofErr w:type="spellEnd"/>
      <w:r w:rsidR="00A77E9D">
        <w:rPr>
          <w:rFonts w:ascii="Century Gothic" w:hAnsi="Century Gothic"/>
          <w:b/>
          <w:color w:val="5C2D90"/>
          <w:sz w:val="18"/>
        </w:rPr>
        <w:t xml:space="preserve"> </w:t>
      </w:r>
      <w:proofErr w:type="spellStart"/>
      <w:r w:rsidR="00A77E9D">
        <w:rPr>
          <w:rFonts w:ascii="Century Gothic" w:hAnsi="Century Gothic"/>
          <w:b/>
          <w:color w:val="5C2D90"/>
          <w:sz w:val="18"/>
        </w:rPr>
        <w:t>Informationen</w:t>
      </w:r>
      <w:proofErr w:type="spellEnd"/>
      <w:r w:rsidR="00A77E9D">
        <w:rPr>
          <w:rFonts w:ascii="Century Gothic" w:hAnsi="Century Gothic"/>
          <w:b/>
          <w:color w:val="5C2D90"/>
          <w:sz w:val="18"/>
        </w:rPr>
        <w:t xml:space="preserve"> </w:t>
      </w:r>
      <w:proofErr w:type="spellStart"/>
      <w:r w:rsidR="00A77E9D">
        <w:rPr>
          <w:rFonts w:ascii="Century Gothic" w:hAnsi="Century Gothic"/>
          <w:b/>
          <w:color w:val="5C2D90"/>
          <w:sz w:val="18"/>
        </w:rPr>
        <w:t>wenden</w:t>
      </w:r>
      <w:proofErr w:type="spellEnd"/>
      <w:r w:rsidR="00A77E9D">
        <w:rPr>
          <w:rFonts w:ascii="Century Gothic" w:hAnsi="Century Gothic"/>
          <w:b/>
          <w:color w:val="5C2D90"/>
          <w:sz w:val="18"/>
        </w:rPr>
        <w:t xml:space="preserve"> Sie </w:t>
      </w:r>
      <w:proofErr w:type="spellStart"/>
      <w:r w:rsidR="00A77E9D">
        <w:rPr>
          <w:rFonts w:ascii="Century Gothic" w:hAnsi="Century Gothic"/>
          <w:b/>
          <w:color w:val="5C2D90"/>
          <w:sz w:val="18"/>
        </w:rPr>
        <w:t>sich</w:t>
      </w:r>
      <w:proofErr w:type="spellEnd"/>
      <w:r w:rsidR="00A77E9D">
        <w:rPr>
          <w:rFonts w:ascii="Century Gothic" w:hAnsi="Century Gothic"/>
          <w:b/>
          <w:color w:val="5C2D90"/>
          <w:sz w:val="18"/>
        </w:rPr>
        <w:t xml:space="preserve"> bitte an:</w:t>
      </w:r>
    </w:p>
    <w:p w14:paraId="085E5065" w14:textId="77777777" w:rsidR="00A77E9D" w:rsidRDefault="00A77E9D" w:rsidP="00A77E9D">
      <w:pPr>
        <w:widowControl w:val="0"/>
        <w:autoSpaceDE w:val="0"/>
        <w:autoSpaceDN w:val="0"/>
        <w:adjustRightInd w:val="0"/>
        <w:spacing w:line="288" w:lineRule="auto"/>
        <w:textAlignment w:val="center"/>
        <w:rPr>
          <w:rFonts w:ascii="Century Gothic" w:hAnsi="Century Gothic"/>
          <w:b/>
          <w:color w:val="000000" w:themeColor="text1"/>
          <w:sz w:val="16"/>
        </w:rPr>
      </w:pPr>
    </w:p>
    <w:p w14:paraId="253EE7BE" w14:textId="77777777" w:rsidR="00A77E9D" w:rsidRPr="00EC27D2" w:rsidRDefault="00A77E9D" w:rsidP="00A77E9D">
      <w:pPr>
        <w:widowControl w:val="0"/>
        <w:autoSpaceDE w:val="0"/>
        <w:autoSpaceDN w:val="0"/>
        <w:adjustRightInd w:val="0"/>
        <w:spacing w:line="288" w:lineRule="auto"/>
        <w:textAlignment w:val="center"/>
        <w:rPr>
          <w:rFonts w:ascii="Century Gothic" w:hAnsi="Century Gothic"/>
          <w:b/>
          <w:color w:val="000000" w:themeColor="text1"/>
          <w:sz w:val="16"/>
        </w:rPr>
      </w:pPr>
      <w:proofErr w:type="spellStart"/>
      <w:r w:rsidRPr="00EC27D2">
        <w:rPr>
          <w:rFonts w:ascii="Century Gothic" w:hAnsi="Century Gothic"/>
          <w:b/>
          <w:color w:val="000000" w:themeColor="text1"/>
          <w:sz w:val="16"/>
        </w:rPr>
        <w:t>Ansprechpartner</w:t>
      </w:r>
      <w:proofErr w:type="spellEnd"/>
    </w:p>
    <w:p w14:paraId="794D2E93" w14:textId="77777777" w:rsidR="00A77E9D" w:rsidRPr="00EC27D2" w:rsidRDefault="00A77E9D" w:rsidP="00A77E9D">
      <w:pPr>
        <w:widowControl w:val="0"/>
        <w:autoSpaceDE w:val="0"/>
        <w:autoSpaceDN w:val="0"/>
        <w:adjustRightInd w:val="0"/>
        <w:spacing w:line="288" w:lineRule="auto"/>
        <w:textAlignment w:val="center"/>
        <w:rPr>
          <w:rFonts w:ascii="Century Gothic" w:hAnsi="Century Gothic"/>
          <w:bCs/>
          <w:color w:val="000000" w:themeColor="text1"/>
          <w:sz w:val="16"/>
        </w:rPr>
      </w:pPr>
      <w:r>
        <w:rPr>
          <w:rFonts w:ascii="Century Gothic" w:hAnsi="Century Gothic"/>
          <w:bCs/>
          <w:color w:val="000000" w:themeColor="text1"/>
          <w:sz w:val="16"/>
        </w:rPr>
        <w:t>Tim Westermann</w:t>
      </w:r>
    </w:p>
    <w:p w14:paraId="2100B357" w14:textId="77777777" w:rsidR="00A77E9D" w:rsidRDefault="00A77E9D" w:rsidP="00A77E9D">
      <w:pPr>
        <w:widowControl w:val="0"/>
        <w:autoSpaceDE w:val="0"/>
        <w:autoSpaceDN w:val="0"/>
        <w:adjustRightInd w:val="0"/>
        <w:spacing w:line="288" w:lineRule="auto"/>
        <w:textAlignment w:val="center"/>
        <w:rPr>
          <w:rFonts w:ascii="Century Gothic" w:hAnsi="Century Gothic"/>
          <w:bCs/>
          <w:color w:val="000000" w:themeColor="text1"/>
          <w:sz w:val="16"/>
        </w:rPr>
      </w:pP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p>
    <w:p w14:paraId="32ECE6B3" w14:textId="77777777" w:rsidR="00A77E9D" w:rsidRDefault="00A77E9D" w:rsidP="00A77E9D">
      <w:pPr>
        <w:widowControl w:val="0"/>
        <w:autoSpaceDE w:val="0"/>
        <w:autoSpaceDN w:val="0"/>
        <w:adjustRightInd w:val="0"/>
        <w:spacing w:line="288" w:lineRule="auto"/>
        <w:textAlignment w:val="center"/>
        <w:rPr>
          <w:rFonts w:ascii="Century Gothic" w:hAnsi="Century Gothic"/>
          <w:bCs/>
          <w:sz w:val="16"/>
        </w:rPr>
      </w:pP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19E69F98" w14:textId="455B2F8D" w:rsidR="00FA0AD5" w:rsidRDefault="00FA0AD5" w:rsidP="00A77E9D">
      <w:pPr>
        <w:rPr>
          <w:rFonts w:ascii="Century Gothic" w:hAnsi="Century Gothic" w:cs="Clother Light"/>
          <w:b/>
          <w:bCs/>
          <w:color w:val="5C2D90"/>
          <w:sz w:val="16"/>
          <w:szCs w:val="16"/>
        </w:rPr>
      </w:pPr>
    </w:p>
    <w:p w14:paraId="29E26992" w14:textId="77777777" w:rsidR="00A77E9D" w:rsidRPr="00223A8F" w:rsidRDefault="00A77E9D" w:rsidP="00A77E9D">
      <w:pPr>
        <w:rPr>
          <w:rFonts w:ascii="Century Gothic" w:hAnsi="Century Gothic" w:cs="Clother Light"/>
          <w:b/>
          <w:bCs/>
          <w:color w:val="5C2D90"/>
          <w:sz w:val="16"/>
          <w:szCs w:val="16"/>
        </w:rPr>
      </w:pPr>
    </w:p>
    <w:p w14:paraId="4773F484" w14:textId="67387D3A" w:rsidR="005C5C2E" w:rsidRPr="00223A8F" w:rsidRDefault="005C5C2E" w:rsidP="003B1296">
      <w:pPr>
        <w:pStyle w:val="BasicParagraph"/>
        <w:tabs>
          <w:tab w:val="left" w:pos="284"/>
        </w:tabs>
        <w:suppressAutoHyphens/>
        <w:spacing w:line="240" w:lineRule="auto"/>
        <w:rPr>
          <w:rFonts w:ascii="Century Gothic" w:hAnsi="Century Gothic" w:cs="Clother Light"/>
          <w:b/>
          <w:bCs/>
          <w:color w:val="5C2D90"/>
          <w:sz w:val="16"/>
          <w:szCs w:val="16"/>
          <w:lang w:val="en-GB"/>
        </w:rPr>
      </w:pPr>
      <w:r w:rsidRPr="00223A8F">
        <w:rPr>
          <w:rFonts w:ascii="Century Gothic" w:hAnsi="Century Gothic" w:cs="Clother Light"/>
          <w:b/>
          <w:bCs/>
          <w:color w:val="5C2D90"/>
          <w:sz w:val="16"/>
          <w:szCs w:val="16"/>
          <w:lang w:val="en-GB"/>
        </w:rPr>
        <w:t>About Apollo Tyres Ltd</w:t>
      </w:r>
    </w:p>
    <w:p w14:paraId="0F5C6B72" w14:textId="3A167B8A" w:rsidR="005C5C2E" w:rsidRPr="003D1723" w:rsidRDefault="005C5C2E" w:rsidP="003B1296">
      <w:pPr>
        <w:pStyle w:val="BasicParagraph"/>
        <w:spacing w:line="240" w:lineRule="auto"/>
        <w:rPr>
          <w:rFonts w:ascii="Century Gothic" w:hAnsi="Century Gothic" w:cs="Clother Light"/>
          <w:sz w:val="16"/>
          <w:szCs w:val="16"/>
          <w:lang w:val="en-GB"/>
        </w:rPr>
      </w:pPr>
      <w:r w:rsidRPr="00223A8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5C5C2E" w:rsidRPr="003D1723"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7A0A" w14:textId="77777777" w:rsidR="00F349BF" w:rsidRDefault="00F349BF" w:rsidP="005C5C2E">
      <w:r>
        <w:separator/>
      </w:r>
    </w:p>
  </w:endnote>
  <w:endnote w:type="continuationSeparator" w:id="0">
    <w:p w14:paraId="5DEF9F8F" w14:textId="77777777" w:rsidR="00F349BF" w:rsidRDefault="00F349BF" w:rsidP="005C5C2E">
      <w:r>
        <w:continuationSeparator/>
      </w:r>
    </w:p>
  </w:endnote>
  <w:endnote w:type="continuationNotice" w:id="1">
    <w:p w14:paraId="5BE2C8AF" w14:textId="77777777" w:rsidR="00F349BF" w:rsidRDefault="00F34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charset w:val="00"/>
    <w:family w:val="swiss"/>
    <w:pitch w:val="variable"/>
    <w:sig w:usb0="A00022AF" w:usb1="5000204B" w:usb2="00000000" w:usb3="00000000" w:csb0="000000D7" w:csb1="00000000"/>
  </w:font>
  <w:font w:name="Clother Black">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7E1B" w14:textId="77777777" w:rsidR="00F349BF" w:rsidRDefault="00F349BF" w:rsidP="005C5C2E">
      <w:r>
        <w:separator/>
      </w:r>
    </w:p>
  </w:footnote>
  <w:footnote w:type="continuationSeparator" w:id="0">
    <w:p w14:paraId="223CDFA2" w14:textId="77777777" w:rsidR="00F349BF" w:rsidRDefault="00F349BF" w:rsidP="005C5C2E">
      <w:r>
        <w:continuationSeparator/>
      </w:r>
    </w:p>
  </w:footnote>
  <w:footnote w:type="continuationNotice" w:id="1">
    <w:p w14:paraId="2A7F3541" w14:textId="77777777" w:rsidR="00F349BF" w:rsidRDefault="00F34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5B38B365" w:rsidR="00A67621" w:rsidRPr="000F7412" w:rsidRDefault="009941F3" w:rsidP="00A67621">
    <w:pPr>
      <w:pStyle w:val="Header"/>
      <w:ind w:left="-284"/>
      <w:rPr>
        <w:u w:val="single"/>
      </w:rPr>
    </w:pPr>
    <w:r>
      <w:rPr>
        <w:rFonts w:ascii="Century Gothic" w:hAnsi="Century Gothic"/>
        <w:b/>
        <w:bCs/>
      </w:rPr>
      <w:tab/>
    </w:r>
  </w:p>
  <w:p w14:paraId="5D804542" w14:textId="77777777" w:rsidR="005C5C2E" w:rsidRPr="007D4BB3" w:rsidRDefault="005C5C2E">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1"/>
  </w:num>
  <w:num w:numId="2"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EB5"/>
    <w:rsid w:val="000063AA"/>
    <w:rsid w:val="00006823"/>
    <w:rsid w:val="00007546"/>
    <w:rsid w:val="0001047D"/>
    <w:rsid w:val="00012565"/>
    <w:rsid w:val="00014066"/>
    <w:rsid w:val="00015055"/>
    <w:rsid w:val="0001729B"/>
    <w:rsid w:val="00020094"/>
    <w:rsid w:val="00020326"/>
    <w:rsid w:val="000238DE"/>
    <w:rsid w:val="00026A0E"/>
    <w:rsid w:val="00026A4C"/>
    <w:rsid w:val="00027AAA"/>
    <w:rsid w:val="000359CA"/>
    <w:rsid w:val="00035A68"/>
    <w:rsid w:val="00042AEC"/>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36D6"/>
    <w:rsid w:val="00075771"/>
    <w:rsid w:val="00080A2F"/>
    <w:rsid w:val="00081317"/>
    <w:rsid w:val="0008214C"/>
    <w:rsid w:val="00083203"/>
    <w:rsid w:val="00084203"/>
    <w:rsid w:val="000856EC"/>
    <w:rsid w:val="00087F97"/>
    <w:rsid w:val="0009224C"/>
    <w:rsid w:val="0009337E"/>
    <w:rsid w:val="000A1A43"/>
    <w:rsid w:val="000A3E10"/>
    <w:rsid w:val="000A43F1"/>
    <w:rsid w:val="000A57D5"/>
    <w:rsid w:val="000A6F61"/>
    <w:rsid w:val="000A7722"/>
    <w:rsid w:val="000B0B36"/>
    <w:rsid w:val="000B10F8"/>
    <w:rsid w:val="000B158E"/>
    <w:rsid w:val="000C0C77"/>
    <w:rsid w:val="000C138C"/>
    <w:rsid w:val="000C14D5"/>
    <w:rsid w:val="000C4D7C"/>
    <w:rsid w:val="000C4F7E"/>
    <w:rsid w:val="000C5343"/>
    <w:rsid w:val="000C60F0"/>
    <w:rsid w:val="000C6171"/>
    <w:rsid w:val="000D064C"/>
    <w:rsid w:val="000D076E"/>
    <w:rsid w:val="000D133D"/>
    <w:rsid w:val="000D3412"/>
    <w:rsid w:val="000D3CF7"/>
    <w:rsid w:val="000D4990"/>
    <w:rsid w:val="000D59AD"/>
    <w:rsid w:val="000D6069"/>
    <w:rsid w:val="000D64E8"/>
    <w:rsid w:val="000D7983"/>
    <w:rsid w:val="000D7ADA"/>
    <w:rsid w:val="000E32E0"/>
    <w:rsid w:val="000E50FF"/>
    <w:rsid w:val="000E661C"/>
    <w:rsid w:val="000F054F"/>
    <w:rsid w:val="000F1E38"/>
    <w:rsid w:val="000F5891"/>
    <w:rsid w:val="000F638A"/>
    <w:rsid w:val="000F6F70"/>
    <w:rsid w:val="000F7412"/>
    <w:rsid w:val="00101093"/>
    <w:rsid w:val="00101C84"/>
    <w:rsid w:val="00102332"/>
    <w:rsid w:val="00102446"/>
    <w:rsid w:val="00102C65"/>
    <w:rsid w:val="00105766"/>
    <w:rsid w:val="001154BC"/>
    <w:rsid w:val="0011598B"/>
    <w:rsid w:val="00120329"/>
    <w:rsid w:val="00121CD6"/>
    <w:rsid w:val="00121F83"/>
    <w:rsid w:val="00123C78"/>
    <w:rsid w:val="0012484E"/>
    <w:rsid w:val="00130A96"/>
    <w:rsid w:val="0013156D"/>
    <w:rsid w:val="0013170F"/>
    <w:rsid w:val="00132988"/>
    <w:rsid w:val="00134D55"/>
    <w:rsid w:val="00136153"/>
    <w:rsid w:val="00136EFC"/>
    <w:rsid w:val="00140B0A"/>
    <w:rsid w:val="0014271F"/>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472F"/>
    <w:rsid w:val="00164A71"/>
    <w:rsid w:val="0016562A"/>
    <w:rsid w:val="0016610F"/>
    <w:rsid w:val="0016698D"/>
    <w:rsid w:val="00166F24"/>
    <w:rsid w:val="001715BB"/>
    <w:rsid w:val="00171CE2"/>
    <w:rsid w:val="00177C3E"/>
    <w:rsid w:val="001809BB"/>
    <w:rsid w:val="00182E4F"/>
    <w:rsid w:val="00184CE1"/>
    <w:rsid w:val="00185254"/>
    <w:rsid w:val="0018624F"/>
    <w:rsid w:val="00191D39"/>
    <w:rsid w:val="00191EDE"/>
    <w:rsid w:val="0019248A"/>
    <w:rsid w:val="001925A0"/>
    <w:rsid w:val="0019303E"/>
    <w:rsid w:val="00193129"/>
    <w:rsid w:val="001936DA"/>
    <w:rsid w:val="00194B19"/>
    <w:rsid w:val="001974D6"/>
    <w:rsid w:val="0019759D"/>
    <w:rsid w:val="001A04A6"/>
    <w:rsid w:val="001A2F63"/>
    <w:rsid w:val="001A53C5"/>
    <w:rsid w:val="001A6DC3"/>
    <w:rsid w:val="001A6FFC"/>
    <w:rsid w:val="001A76BC"/>
    <w:rsid w:val="001A7EDB"/>
    <w:rsid w:val="001B1360"/>
    <w:rsid w:val="001B440F"/>
    <w:rsid w:val="001B49A3"/>
    <w:rsid w:val="001B4B36"/>
    <w:rsid w:val="001B732A"/>
    <w:rsid w:val="001C5D63"/>
    <w:rsid w:val="001C655A"/>
    <w:rsid w:val="001D0A98"/>
    <w:rsid w:val="001D0B45"/>
    <w:rsid w:val="001D1267"/>
    <w:rsid w:val="001D1A59"/>
    <w:rsid w:val="001D2849"/>
    <w:rsid w:val="001D3A2B"/>
    <w:rsid w:val="001D44B7"/>
    <w:rsid w:val="001D52A5"/>
    <w:rsid w:val="001D5A67"/>
    <w:rsid w:val="001D704F"/>
    <w:rsid w:val="001E191C"/>
    <w:rsid w:val="001E1A44"/>
    <w:rsid w:val="001E5380"/>
    <w:rsid w:val="001E5808"/>
    <w:rsid w:val="001E78CD"/>
    <w:rsid w:val="001E7C91"/>
    <w:rsid w:val="001F0B8A"/>
    <w:rsid w:val="001F0C1F"/>
    <w:rsid w:val="001F1A69"/>
    <w:rsid w:val="001F1CEF"/>
    <w:rsid w:val="001F4AAA"/>
    <w:rsid w:val="001F7243"/>
    <w:rsid w:val="00200934"/>
    <w:rsid w:val="00200F24"/>
    <w:rsid w:val="002015CC"/>
    <w:rsid w:val="00204AE4"/>
    <w:rsid w:val="002108A8"/>
    <w:rsid w:val="00210A02"/>
    <w:rsid w:val="002140B1"/>
    <w:rsid w:val="00215DC9"/>
    <w:rsid w:val="002163C8"/>
    <w:rsid w:val="002172AD"/>
    <w:rsid w:val="00221523"/>
    <w:rsid w:val="00222030"/>
    <w:rsid w:val="002227BB"/>
    <w:rsid w:val="00223A8F"/>
    <w:rsid w:val="00224A59"/>
    <w:rsid w:val="002253FF"/>
    <w:rsid w:val="002255F7"/>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E5"/>
    <w:rsid w:val="002669E9"/>
    <w:rsid w:val="002674CA"/>
    <w:rsid w:val="002706B6"/>
    <w:rsid w:val="0027080E"/>
    <w:rsid w:val="0027086E"/>
    <w:rsid w:val="0027110D"/>
    <w:rsid w:val="00276127"/>
    <w:rsid w:val="002762B6"/>
    <w:rsid w:val="002763E6"/>
    <w:rsid w:val="0027695D"/>
    <w:rsid w:val="002774CE"/>
    <w:rsid w:val="002804CF"/>
    <w:rsid w:val="00283440"/>
    <w:rsid w:val="002864BB"/>
    <w:rsid w:val="0028791B"/>
    <w:rsid w:val="00290BB4"/>
    <w:rsid w:val="00291A47"/>
    <w:rsid w:val="00292D69"/>
    <w:rsid w:val="002930FF"/>
    <w:rsid w:val="00293B4D"/>
    <w:rsid w:val="00294C0A"/>
    <w:rsid w:val="00296EFA"/>
    <w:rsid w:val="00297360"/>
    <w:rsid w:val="002A05EC"/>
    <w:rsid w:val="002A1FD8"/>
    <w:rsid w:val="002A4404"/>
    <w:rsid w:val="002A545D"/>
    <w:rsid w:val="002A56ED"/>
    <w:rsid w:val="002A5ED4"/>
    <w:rsid w:val="002A766E"/>
    <w:rsid w:val="002B08DB"/>
    <w:rsid w:val="002B1206"/>
    <w:rsid w:val="002B2A5D"/>
    <w:rsid w:val="002B3103"/>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503E"/>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7A6"/>
    <w:rsid w:val="0033572F"/>
    <w:rsid w:val="0033592C"/>
    <w:rsid w:val="00335EB6"/>
    <w:rsid w:val="00340A66"/>
    <w:rsid w:val="0034100F"/>
    <w:rsid w:val="00341B47"/>
    <w:rsid w:val="003424A2"/>
    <w:rsid w:val="003446F8"/>
    <w:rsid w:val="00345CD6"/>
    <w:rsid w:val="00350327"/>
    <w:rsid w:val="0035096E"/>
    <w:rsid w:val="003511F8"/>
    <w:rsid w:val="00353BC8"/>
    <w:rsid w:val="003552C7"/>
    <w:rsid w:val="00357041"/>
    <w:rsid w:val="003575E8"/>
    <w:rsid w:val="00361B4B"/>
    <w:rsid w:val="003620AF"/>
    <w:rsid w:val="003621C6"/>
    <w:rsid w:val="00362410"/>
    <w:rsid w:val="00363018"/>
    <w:rsid w:val="00363247"/>
    <w:rsid w:val="00363D87"/>
    <w:rsid w:val="003666F9"/>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F0116"/>
    <w:rsid w:val="003F0768"/>
    <w:rsid w:val="003F104A"/>
    <w:rsid w:val="003F21E4"/>
    <w:rsid w:val="003F24CC"/>
    <w:rsid w:val="003F2879"/>
    <w:rsid w:val="003F32EC"/>
    <w:rsid w:val="003F4660"/>
    <w:rsid w:val="003F472B"/>
    <w:rsid w:val="003F63B9"/>
    <w:rsid w:val="00400D4E"/>
    <w:rsid w:val="00401DA3"/>
    <w:rsid w:val="00402A43"/>
    <w:rsid w:val="00403918"/>
    <w:rsid w:val="00403C23"/>
    <w:rsid w:val="00404F0E"/>
    <w:rsid w:val="00411D0D"/>
    <w:rsid w:val="00412295"/>
    <w:rsid w:val="00412574"/>
    <w:rsid w:val="004126D4"/>
    <w:rsid w:val="00413044"/>
    <w:rsid w:val="00413647"/>
    <w:rsid w:val="0041467E"/>
    <w:rsid w:val="00414DD8"/>
    <w:rsid w:val="00414FF3"/>
    <w:rsid w:val="00415255"/>
    <w:rsid w:val="00415390"/>
    <w:rsid w:val="0041790E"/>
    <w:rsid w:val="00420247"/>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A40"/>
    <w:rsid w:val="00436D85"/>
    <w:rsid w:val="00441C6E"/>
    <w:rsid w:val="004425CE"/>
    <w:rsid w:val="004452BF"/>
    <w:rsid w:val="00447C55"/>
    <w:rsid w:val="00451F7D"/>
    <w:rsid w:val="00453D30"/>
    <w:rsid w:val="004555F1"/>
    <w:rsid w:val="00455C2B"/>
    <w:rsid w:val="00461667"/>
    <w:rsid w:val="00461D00"/>
    <w:rsid w:val="00462EC3"/>
    <w:rsid w:val="004649B8"/>
    <w:rsid w:val="004673F9"/>
    <w:rsid w:val="00470038"/>
    <w:rsid w:val="0047008E"/>
    <w:rsid w:val="00470804"/>
    <w:rsid w:val="00471BB8"/>
    <w:rsid w:val="00474DA9"/>
    <w:rsid w:val="00475323"/>
    <w:rsid w:val="0047548B"/>
    <w:rsid w:val="00475BF3"/>
    <w:rsid w:val="00475E1A"/>
    <w:rsid w:val="00476FBF"/>
    <w:rsid w:val="004771C3"/>
    <w:rsid w:val="00482236"/>
    <w:rsid w:val="00482282"/>
    <w:rsid w:val="0048312D"/>
    <w:rsid w:val="004848B4"/>
    <w:rsid w:val="004868B1"/>
    <w:rsid w:val="00487519"/>
    <w:rsid w:val="00487E71"/>
    <w:rsid w:val="00494264"/>
    <w:rsid w:val="00494C51"/>
    <w:rsid w:val="00495E96"/>
    <w:rsid w:val="00497BBB"/>
    <w:rsid w:val="004A2DBA"/>
    <w:rsid w:val="004A3228"/>
    <w:rsid w:val="004A61BA"/>
    <w:rsid w:val="004A61BF"/>
    <w:rsid w:val="004A63E0"/>
    <w:rsid w:val="004A6BF4"/>
    <w:rsid w:val="004B19D2"/>
    <w:rsid w:val="004B2A94"/>
    <w:rsid w:val="004B3C9B"/>
    <w:rsid w:val="004B42B6"/>
    <w:rsid w:val="004B493D"/>
    <w:rsid w:val="004B5E7D"/>
    <w:rsid w:val="004C2C8C"/>
    <w:rsid w:val="004C39BA"/>
    <w:rsid w:val="004C3AF3"/>
    <w:rsid w:val="004C55BF"/>
    <w:rsid w:val="004C78CC"/>
    <w:rsid w:val="004D0316"/>
    <w:rsid w:val="004D0B71"/>
    <w:rsid w:val="004D2966"/>
    <w:rsid w:val="004D3C58"/>
    <w:rsid w:val="004D4CF0"/>
    <w:rsid w:val="004D61E7"/>
    <w:rsid w:val="004D6311"/>
    <w:rsid w:val="004D6568"/>
    <w:rsid w:val="004D6E56"/>
    <w:rsid w:val="004E09CE"/>
    <w:rsid w:val="004E2152"/>
    <w:rsid w:val="004E34F1"/>
    <w:rsid w:val="004E57F0"/>
    <w:rsid w:val="004E6118"/>
    <w:rsid w:val="004E6C80"/>
    <w:rsid w:val="004E6FBB"/>
    <w:rsid w:val="004E76E2"/>
    <w:rsid w:val="004F07AC"/>
    <w:rsid w:val="004F186D"/>
    <w:rsid w:val="004F44B9"/>
    <w:rsid w:val="004F7B2A"/>
    <w:rsid w:val="005001AA"/>
    <w:rsid w:val="00503F13"/>
    <w:rsid w:val="005056A7"/>
    <w:rsid w:val="00505F7F"/>
    <w:rsid w:val="0050608C"/>
    <w:rsid w:val="005063B4"/>
    <w:rsid w:val="005065A9"/>
    <w:rsid w:val="005074DF"/>
    <w:rsid w:val="00510581"/>
    <w:rsid w:val="00510CE6"/>
    <w:rsid w:val="0051101E"/>
    <w:rsid w:val="00511033"/>
    <w:rsid w:val="0051208E"/>
    <w:rsid w:val="00512517"/>
    <w:rsid w:val="00513DC8"/>
    <w:rsid w:val="00514E24"/>
    <w:rsid w:val="00515234"/>
    <w:rsid w:val="0051560F"/>
    <w:rsid w:val="005167BC"/>
    <w:rsid w:val="00516ED4"/>
    <w:rsid w:val="005200A9"/>
    <w:rsid w:val="00520382"/>
    <w:rsid w:val="00521031"/>
    <w:rsid w:val="00521742"/>
    <w:rsid w:val="00521BCA"/>
    <w:rsid w:val="0052207F"/>
    <w:rsid w:val="00522A0A"/>
    <w:rsid w:val="00522BDD"/>
    <w:rsid w:val="00524629"/>
    <w:rsid w:val="0052636B"/>
    <w:rsid w:val="00530227"/>
    <w:rsid w:val="00530ADB"/>
    <w:rsid w:val="0053215A"/>
    <w:rsid w:val="00532EBC"/>
    <w:rsid w:val="0053505F"/>
    <w:rsid w:val="00535898"/>
    <w:rsid w:val="005362D3"/>
    <w:rsid w:val="005364E3"/>
    <w:rsid w:val="0053776A"/>
    <w:rsid w:val="00540308"/>
    <w:rsid w:val="005408FC"/>
    <w:rsid w:val="00540BD5"/>
    <w:rsid w:val="005442A3"/>
    <w:rsid w:val="005466CF"/>
    <w:rsid w:val="0055338D"/>
    <w:rsid w:val="00554A27"/>
    <w:rsid w:val="005577FD"/>
    <w:rsid w:val="00557B86"/>
    <w:rsid w:val="0056054B"/>
    <w:rsid w:val="0056101E"/>
    <w:rsid w:val="00561BD1"/>
    <w:rsid w:val="00564FFE"/>
    <w:rsid w:val="005669DB"/>
    <w:rsid w:val="005700EC"/>
    <w:rsid w:val="00570824"/>
    <w:rsid w:val="005719B0"/>
    <w:rsid w:val="00573715"/>
    <w:rsid w:val="00573787"/>
    <w:rsid w:val="00574525"/>
    <w:rsid w:val="005746E6"/>
    <w:rsid w:val="00575EF7"/>
    <w:rsid w:val="0057700C"/>
    <w:rsid w:val="005825AE"/>
    <w:rsid w:val="005833A6"/>
    <w:rsid w:val="00583D83"/>
    <w:rsid w:val="00585D9D"/>
    <w:rsid w:val="00592510"/>
    <w:rsid w:val="00592CDB"/>
    <w:rsid w:val="00592E0C"/>
    <w:rsid w:val="00595FE3"/>
    <w:rsid w:val="005A352C"/>
    <w:rsid w:val="005A437E"/>
    <w:rsid w:val="005A4C52"/>
    <w:rsid w:val="005A57CD"/>
    <w:rsid w:val="005A65E6"/>
    <w:rsid w:val="005A7A29"/>
    <w:rsid w:val="005A7EA6"/>
    <w:rsid w:val="005B1002"/>
    <w:rsid w:val="005B456D"/>
    <w:rsid w:val="005B7E24"/>
    <w:rsid w:val="005C1FD4"/>
    <w:rsid w:val="005C257E"/>
    <w:rsid w:val="005C2F94"/>
    <w:rsid w:val="005C4A77"/>
    <w:rsid w:val="005C5332"/>
    <w:rsid w:val="005C5966"/>
    <w:rsid w:val="005C5C2E"/>
    <w:rsid w:val="005C6155"/>
    <w:rsid w:val="005C62AB"/>
    <w:rsid w:val="005C634E"/>
    <w:rsid w:val="005D3FE1"/>
    <w:rsid w:val="005D43A1"/>
    <w:rsid w:val="005D4590"/>
    <w:rsid w:val="005E0CC5"/>
    <w:rsid w:val="005E159A"/>
    <w:rsid w:val="005E3215"/>
    <w:rsid w:val="005E7461"/>
    <w:rsid w:val="005E78FA"/>
    <w:rsid w:val="005E7A60"/>
    <w:rsid w:val="005F089C"/>
    <w:rsid w:val="005F15E7"/>
    <w:rsid w:val="005F241A"/>
    <w:rsid w:val="005F46F3"/>
    <w:rsid w:val="005F56F0"/>
    <w:rsid w:val="00601085"/>
    <w:rsid w:val="00601D2B"/>
    <w:rsid w:val="006029A3"/>
    <w:rsid w:val="00602F3D"/>
    <w:rsid w:val="00603C15"/>
    <w:rsid w:val="006049EA"/>
    <w:rsid w:val="00610618"/>
    <w:rsid w:val="00611F7E"/>
    <w:rsid w:val="006143D7"/>
    <w:rsid w:val="0061444C"/>
    <w:rsid w:val="00615C67"/>
    <w:rsid w:val="00615F63"/>
    <w:rsid w:val="00616AC8"/>
    <w:rsid w:val="0062238A"/>
    <w:rsid w:val="00622F3C"/>
    <w:rsid w:val="006237DF"/>
    <w:rsid w:val="00624739"/>
    <w:rsid w:val="00624DA2"/>
    <w:rsid w:val="006303FB"/>
    <w:rsid w:val="006316BD"/>
    <w:rsid w:val="00631A66"/>
    <w:rsid w:val="00631F2E"/>
    <w:rsid w:val="00632C1D"/>
    <w:rsid w:val="00632C65"/>
    <w:rsid w:val="006330FC"/>
    <w:rsid w:val="006353F1"/>
    <w:rsid w:val="00636E52"/>
    <w:rsid w:val="00641757"/>
    <w:rsid w:val="0064210B"/>
    <w:rsid w:val="0064300F"/>
    <w:rsid w:val="00643816"/>
    <w:rsid w:val="00643FB5"/>
    <w:rsid w:val="00644467"/>
    <w:rsid w:val="00644E95"/>
    <w:rsid w:val="0064518F"/>
    <w:rsid w:val="00645BC9"/>
    <w:rsid w:val="00646B61"/>
    <w:rsid w:val="00654FBA"/>
    <w:rsid w:val="006561D6"/>
    <w:rsid w:val="006573C1"/>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918B9"/>
    <w:rsid w:val="00691B0D"/>
    <w:rsid w:val="00692602"/>
    <w:rsid w:val="00693D5F"/>
    <w:rsid w:val="00697C1A"/>
    <w:rsid w:val="006A0402"/>
    <w:rsid w:val="006A0AD0"/>
    <w:rsid w:val="006A3615"/>
    <w:rsid w:val="006A48C5"/>
    <w:rsid w:val="006A4E52"/>
    <w:rsid w:val="006A5C49"/>
    <w:rsid w:val="006A7F81"/>
    <w:rsid w:val="006B11D4"/>
    <w:rsid w:val="006B14EF"/>
    <w:rsid w:val="006B203E"/>
    <w:rsid w:val="006B31FB"/>
    <w:rsid w:val="006B393B"/>
    <w:rsid w:val="006B525B"/>
    <w:rsid w:val="006C1811"/>
    <w:rsid w:val="006C2E9F"/>
    <w:rsid w:val="006C324A"/>
    <w:rsid w:val="006C4233"/>
    <w:rsid w:val="006D1E85"/>
    <w:rsid w:val="006D4D65"/>
    <w:rsid w:val="006D5338"/>
    <w:rsid w:val="006D7B41"/>
    <w:rsid w:val="006E008F"/>
    <w:rsid w:val="006E0C4F"/>
    <w:rsid w:val="006E164B"/>
    <w:rsid w:val="006E2CCD"/>
    <w:rsid w:val="006E303F"/>
    <w:rsid w:val="006E4038"/>
    <w:rsid w:val="006E6DEF"/>
    <w:rsid w:val="006E6EDD"/>
    <w:rsid w:val="006E7747"/>
    <w:rsid w:val="006F209D"/>
    <w:rsid w:val="006F3381"/>
    <w:rsid w:val="006F3795"/>
    <w:rsid w:val="006F447C"/>
    <w:rsid w:val="0070028A"/>
    <w:rsid w:val="00701334"/>
    <w:rsid w:val="00703DE5"/>
    <w:rsid w:val="007042A9"/>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6127"/>
    <w:rsid w:val="0071714F"/>
    <w:rsid w:val="007177A1"/>
    <w:rsid w:val="0072014D"/>
    <w:rsid w:val="00721E77"/>
    <w:rsid w:val="00722D15"/>
    <w:rsid w:val="00723163"/>
    <w:rsid w:val="0072637F"/>
    <w:rsid w:val="007300AE"/>
    <w:rsid w:val="00732E6D"/>
    <w:rsid w:val="00733D05"/>
    <w:rsid w:val="00742496"/>
    <w:rsid w:val="00745D32"/>
    <w:rsid w:val="00747312"/>
    <w:rsid w:val="00750FDF"/>
    <w:rsid w:val="007512DA"/>
    <w:rsid w:val="00751D88"/>
    <w:rsid w:val="00755809"/>
    <w:rsid w:val="00755D91"/>
    <w:rsid w:val="00756180"/>
    <w:rsid w:val="00760261"/>
    <w:rsid w:val="007667EF"/>
    <w:rsid w:val="00767420"/>
    <w:rsid w:val="00770B3E"/>
    <w:rsid w:val="007722F5"/>
    <w:rsid w:val="00772576"/>
    <w:rsid w:val="00774562"/>
    <w:rsid w:val="00774574"/>
    <w:rsid w:val="007753F4"/>
    <w:rsid w:val="00775C9F"/>
    <w:rsid w:val="007801D5"/>
    <w:rsid w:val="00780D1A"/>
    <w:rsid w:val="00782E7F"/>
    <w:rsid w:val="00785782"/>
    <w:rsid w:val="007933CF"/>
    <w:rsid w:val="007A580C"/>
    <w:rsid w:val="007A5D41"/>
    <w:rsid w:val="007B08FF"/>
    <w:rsid w:val="007B10E4"/>
    <w:rsid w:val="007B115F"/>
    <w:rsid w:val="007B1A51"/>
    <w:rsid w:val="007B2534"/>
    <w:rsid w:val="007B26BA"/>
    <w:rsid w:val="007B6CE1"/>
    <w:rsid w:val="007B774B"/>
    <w:rsid w:val="007B7EC5"/>
    <w:rsid w:val="007C19A3"/>
    <w:rsid w:val="007C1A4D"/>
    <w:rsid w:val="007C464B"/>
    <w:rsid w:val="007C7684"/>
    <w:rsid w:val="007D4BB3"/>
    <w:rsid w:val="007E02DD"/>
    <w:rsid w:val="007E214B"/>
    <w:rsid w:val="007E22F0"/>
    <w:rsid w:val="007E2F34"/>
    <w:rsid w:val="007E3CFD"/>
    <w:rsid w:val="007E50EA"/>
    <w:rsid w:val="007E5131"/>
    <w:rsid w:val="007E6A25"/>
    <w:rsid w:val="007E7FD1"/>
    <w:rsid w:val="007F0814"/>
    <w:rsid w:val="007F2226"/>
    <w:rsid w:val="007F3420"/>
    <w:rsid w:val="007F7DFA"/>
    <w:rsid w:val="008010F1"/>
    <w:rsid w:val="0080214F"/>
    <w:rsid w:val="00803C4B"/>
    <w:rsid w:val="00803DA0"/>
    <w:rsid w:val="00804F30"/>
    <w:rsid w:val="008061CE"/>
    <w:rsid w:val="00806EEB"/>
    <w:rsid w:val="00807A26"/>
    <w:rsid w:val="008102FF"/>
    <w:rsid w:val="00813F92"/>
    <w:rsid w:val="008148E4"/>
    <w:rsid w:val="008168B2"/>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6400"/>
    <w:rsid w:val="00866CEE"/>
    <w:rsid w:val="008674CD"/>
    <w:rsid w:val="00870B22"/>
    <w:rsid w:val="00871F37"/>
    <w:rsid w:val="00872160"/>
    <w:rsid w:val="008740A0"/>
    <w:rsid w:val="00875409"/>
    <w:rsid w:val="008774B3"/>
    <w:rsid w:val="0088088F"/>
    <w:rsid w:val="008823AC"/>
    <w:rsid w:val="00883523"/>
    <w:rsid w:val="00883AE5"/>
    <w:rsid w:val="00883B78"/>
    <w:rsid w:val="00885A08"/>
    <w:rsid w:val="0088625A"/>
    <w:rsid w:val="0089232E"/>
    <w:rsid w:val="00892DF7"/>
    <w:rsid w:val="00893064"/>
    <w:rsid w:val="008938F6"/>
    <w:rsid w:val="00893A1B"/>
    <w:rsid w:val="008947BE"/>
    <w:rsid w:val="00895604"/>
    <w:rsid w:val="008A2C4D"/>
    <w:rsid w:val="008A41D9"/>
    <w:rsid w:val="008A4A9C"/>
    <w:rsid w:val="008A4F8D"/>
    <w:rsid w:val="008A6C02"/>
    <w:rsid w:val="008B0EE3"/>
    <w:rsid w:val="008B1B81"/>
    <w:rsid w:val="008B1D37"/>
    <w:rsid w:val="008B1D74"/>
    <w:rsid w:val="008B294F"/>
    <w:rsid w:val="008B2B9A"/>
    <w:rsid w:val="008B3D15"/>
    <w:rsid w:val="008B4AA0"/>
    <w:rsid w:val="008B4CAB"/>
    <w:rsid w:val="008B5AD5"/>
    <w:rsid w:val="008B5AE7"/>
    <w:rsid w:val="008B74E2"/>
    <w:rsid w:val="008B7D6A"/>
    <w:rsid w:val="008C0FF7"/>
    <w:rsid w:val="008C3005"/>
    <w:rsid w:val="008C563F"/>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3E5F"/>
    <w:rsid w:val="008E45BC"/>
    <w:rsid w:val="008E706F"/>
    <w:rsid w:val="008F0A28"/>
    <w:rsid w:val="008F22F2"/>
    <w:rsid w:val="008F2E02"/>
    <w:rsid w:val="008F37A6"/>
    <w:rsid w:val="008F3E7D"/>
    <w:rsid w:val="008F6087"/>
    <w:rsid w:val="008F6EDF"/>
    <w:rsid w:val="008F7229"/>
    <w:rsid w:val="00903877"/>
    <w:rsid w:val="00903AA0"/>
    <w:rsid w:val="00910361"/>
    <w:rsid w:val="00910E94"/>
    <w:rsid w:val="009118CB"/>
    <w:rsid w:val="009132C0"/>
    <w:rsid w:val="0091389D"/>
    <w:rsid w:val="00913C6E"/>
    <w:rsid w:val="00913DB1"/>
    <w:rsid w:val="00915A56"/>
    <w:rsid w:val="009160E8"/>
    <w:rsid w:val="00916222"/>
    <w:rsid w:val="009244E1"/>
    <w:rsid w:val="0092563D"/>
    <w:rsid w:val="00926AC2"/>
    <w:rsid w:val="00927C78"/>
    <w:rsid w:val="00927FC2"/>
    <w:rsid w:val="0093049E"/>
    <w:rsid w:val="00930629"/>
    <w:rsid w:val="00933AE0"/>
    <w:rsid w:val="00933CD0"/>
    <w:rsid w:val="00933E47"/>
    <w:rsid w:val="00937CCC"/>
    <w:rsid w:val="00940168"/>
    <w:rsid w:val="00940A3B"/>
    <w:rsid w:val="00941855"/>
    <w:rsid w:val="00941F51"/>
    <w:rsid w:val="009460D6"/>
    <w:rsid w:val="00946C4A"/>
    <w:rsid w:val="009471F5"/>
    <w:rsid w:val="00947B00"/>
    <w:rsid w:val="009501EA"/>
    <w:rsid w:val="00950F10"/>
    <w:rsid w:val="009516B7"/>
    <w:rsid w:val="00952ABD"/>
    <w:rsid w:val="00952C51"/>
    <w:rsid w:val="00952EB3"/>
    <w:rsid w:val="00953347"/>
    <w:rsid w:val="009552FA"/>
    <w:rsid w:val="0095788D"/>
    <w:rsid w:val="00957E4F"/>
    <w:rsid w:val="00960A1B"/>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A39FC"/>
    <w:rsid w:val="009B0F2E"/>
    <w:rsid w:val="009B1099"/>
    <w:rsid w:val="009B1995"/>
    <w:rsid w:val="009B2B47"/>
    <w:rsid w:val="009B3A74"/>
    <w:rsid w:val="009B46E8"/>
    <w:rsid w:val="009B5B4F"/>
    <w:rsid w:val="009B5EB1"/>
    <w:rsid w:val="009B62B6"/>
    <w:rsid w:val="009B7248"/>
    <w:rsid w:val="009B73DC"/>
    <w:rsid w:val="009C274A"/>
    <w:rsid w:val="009C3CCE"/>
    <w:rsid w:val="009C4FFB"/>
    <w:rsid w:val="009C64A8"/>
    <w:rsid w:val="009D00DA"/>
    <w:rsid w:val="009D2FF6"/>
    <w:rsid w:val="009D5E38"/>
    <w:rsid w:val="009D7387"/>
    <w:rsid w:val="009E042D"/>
    <w:rsid w:val="009E210C"/>
    <w:rsid w:val="009E2963"/>
    <w:rsid w:val="009E2AC4"/>
    <w:rsid w:val="009E318C"/>
    <w:rsid w:val="009E33B1"/>
    <w:rsid w:val="009E4D1A"/>
    <w:rsid w:val="009E4E1E"/>
    <w:rsid w:val="009E57E9"/>
    <w:rsid w:val="009E5DC4"/>
    <w:rsid w:val="009E6B71"/>
    <w:rsid w:val="009E76EA"/>
    <w:rsid w:val="009F02FF"/>
    <w:rsid w:val="009F0360"/>
    <w:rsid w:val="009F0F04"/>
    <w:rsid w:val="009F0F29"/>
    <w:rsid w:val="009F1EA4"/>
    <w:rsid w:val="009F3BAE"/>
    <w:rsid w:val="009F6144"/>
    <w:rsid w:val="009F7FE4"/>
    <w:rsid w:val="00A00CE8"/>
    <w:rsid w:val="00A01614"/>
    <w:rsid w:val="00A0202E"/>
    <w:rsid w:val="00A0317A"/>
    <w:rsid w:val="00A05076"/>
    <w:rsid w:val="00A05638"/>
    <w:rsid w:val="00A1037C"/>
    <w:rsid w:val="00A11450"/>
    <w:rsid w:val="00A115C2"/>
    <w:rsid w:val="00A11E5C"/>
    <w:rsid w:val="00A128B5"/>
    <w:rsid w:val="00A1300B"/>
    <w:rsid w:val="00A14EF8"/>
    <w:rsid w:val="00A21003"/>
    <w:rsid w:val="00A21123"/>
    <w:rsid w:val="00A22877"/>
    <w:rsid w:val="00A23AE8"/>
    <w:rsid w:val="00A23CBD"/>
    <w:rsid w:val="00A24212"/>
    <w:rsid w:val="00A2426D"/>
    <w:rsid w:val="00A25C59"/>
    <w:rsid w:val="00A267B8"/>
    <w:rsid w:val="00A303BF"/>
    <w:rsid w:val="00A31F9C"/>
    <w:rsid w:val="00A32344"/>
    <w:rsid w:val="00A32A0F"/>
    <w:rsid w:val="00A33812"/>
    <w:rsid w:val="00A35B46"/>
    <w:rsid w:val="00A36051"/>
    <w:rsid w:val="00A36B0D"/>
    <w:rsid w:val="00A376AC"/>
    <w:rsid w:val="00A3773B"/>
    <w:rsid w:val="00A42CEE"/>
    <w:rsid w:val="00A441CC"/>
    <w:rsid w:val="00A455DD"/>
    <w:rsid w:val="00A4694E"/>
    <w:rsid w:val="00A47A7B"/>
    <w:rsid w:val="00A51AB6"/>
    <w:rsid w:val="00A51CA4"/>
    <w:rsid w:val="00A52679"/>
    <w:rsid w:val="00A5267E"/>
    <w:rsid w:val="00A53F02"/>
    <w:rsid w:val="00A560C2"/>
    <w:rsid w:val="00A57080"/>
    <w:rsid w:val="00A604A6"/>
    <w:rsid w:val="00A62961"/>
    <w:rsid w:val="00A633BF"/>
    <w:rsid w:val="00A66099"/>
    <w:rsid w:val="00A67621"/>
    <w:rsid w:val="00A70326"/>
    <w:rsid w:val="00A707AF"/>
    <w:rsid w:val="00A70C43"/>
    <w:rsid w:val="00A7299B"/>
    <w:rsid w:val="00A73117"/>
    <w:rsid w:val="00A77E9D"/>
    <w:rsid w:val="00A80DB4"/>
    <w:rsid w:val="00A82908"/>
    <w:rsid w:val="00A83B2C"/>
    <w:rsid w:val="00A84A36"/>
    <w:rsid w:val="00A864F6"/>
    <w:rsid w:val="00A90070"/>
    <w:rsid w:val="00A94379"/>
    <w:rsid w:val="00A94BB8"/>
    <w:rsid w:val="00A969A4"/>
    <w:rsid w:val="00A96DA0"/>
    <w:rsid w:val="00AA2363"/>
    <w:rsid w:val="00AA2469"/>
    <w:rsid w:val="00AA2643"/>
    <w:rsid w:val="00AA275D"/>
    <w:rsid w:val="00AA340D"/>
    <w:rsid w:val="00AA6C48"/>
    <w:rsid w:val="00AA7935"/>
    <w:rsid w:val="00AA79AC"/>
    <w:rsid w:val="00AB13D3"/>
    <w:rsid w:val="00AB2ACD"/>
    <w:rsid w:val="00AB2B99"/>
    <w:rsid w:val="00AB2F6F"/>
    <w:rsid w:val="00AC1295"/>
    <w:rsid w:val="00AC180D"/>
    <w:rsid w:val="00AC29FE"/>
    <w:rsid w:val="00AC37D3"/>
    <w:rsid w:val="00AC4023"/>
    <w:rsid w:val="00AC4FE4"/>
    <w:rsid w:val="00AC56EF"/>
    <w:rsid w:val="00AC7755"/>
    <w:rsid w:val="00AC7C62"/>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7140"/>
    <w:rsid w:val="00AE71A1"/>
    <w:rsid w:val="00AE72F3"/>
    <w:rsid w:val="00AF016F"/>
    <w:rsid w:val="00AF1DD4"/>
    <w:rsid w:val="00AF1E63"/>
    <w:rsid w:val="00AF33E1"/>
    <w:rsid w:val="00AF3411"/>
    <w:rsid w:val="00AF3BDA"/>
    <w:rsid w:val="00AF6C27"/>
    <w:rsid w:val="00B00A5D"/>
    <w:rsid w:val="00B035A4"/>
    <w:rsid w:val="00B038FB"/>
    <w:rsid w:val="00B03C94"/>
    <w:rsid w:val="00B04F50"/>
    <w:rsid w:val="00B052CA"/>
    <w:rsid w:val="00B05F10"/>
    <w:rsid w:val="00B06D73"/>
    <w:rsid w:val="00B0761B"/>
    <w:rsid w:val="00B10095"/>
    <w:rsid w:val="00B10829"/>
    <w:rsid w:val="00B1166B"/>
    <w:rsid w:val="00B11F2A"/>
    <w:rsid w:val="00B11FF6"/>
    <w:rsid w:val="00B123F5"/>
    <w:rsid w:val="00B147B7"/>
    <w:rsid w:val="00B15156"/>
    <w:rsid w:val="00B1531F"/>
    <w:rsid w:val="00B17753"/>
    <w:rsid w:val="00B21D91"/>
    <w:rsid w:val="00B2214B"/>
    <w:rsid w:val="00B22C4A"/>
    <w:rsid w:val="00B23545"/>
    <w:rsid w:val="00B248D2"/>
    <w:rsid w:val="00B33AF8"/>
    <w:rsid w:val="00B33E41"/>
    <w:rsid w:val="00B34912"/>
    <w:rsid w:val="00B34E12"/>
    <w:rsid w:val="00B351C4"/>
    <w:rsid w:val="00B35A76"/>
    <w:rsid w:val="00B374A2"/>
    <w:rsid w:val="00B409FD"/>
    <w:rsid w:val="00B40CAD"/>
    <w:rsid w:val="00B44826"/>
    <w:rsid w:val="00B451DB"/>
    <w:rsid w:val="00B45D79"/>
    <w:rsid w:val="00B46835"/>
    <w:rsid w:val="00B5341A"/>
    <w:rsid w:val="00B53567"/>
    <w:rsid w:val="00B548C9"/>
    <w:rsid w:val="00B57640"/>
    <w:rsid w:val="00B6046E"/>
    <w:rsid w:val="00B60642"/>
    <w:rsid w:val="00B610FF"/>
    <w:rsid w:val="00B61A1B"/>
    <w:rsid w:val="00B61B0E"/>
    <w:rsid w:val="00B6482F"/>
    <w:rsid w:val="00B64EA7"/>
    <w:rsid w:val="00B65627"/>
    <w:rsid w:val="00B661E2"/>
    <w:rsid w:val="00B70594"/>
    <w:rsid w:val="00B710B7"/>
    <w:rsid w:val="00B73632"/>
    <w:rsid w:val="00B739F0"/>
    <w:rsid w:val="00B746CB"/>
    <w:rsid w:val="00B74BE8"/>
    <w:rsid w:val="00B7624C"/>
    <w:rsid w:val="00B766FB"/>
    <w:rsid w:val="00B809F0"/>
    <w:rsid w:val="00B81A7F"/>
    <w:rsid w:val="00B840C8"/>
    <w:rsid w:val="00B852B8"/>
    <w:rsid w:val="00B86049"/>
    <w:rsid w:val="00B866A1"/>
    <w:rsid w:val="00B90441"/>
    <w:rsid w:val="00B908DA"/>
    <w:rsid w:val="00B917BF"/>
    <w:rsid w:val="00B91D31"/>
    <w:rsid w:val="00B932EC"/>
    <w:rsid w:val="00B945EA"/>
    <w:rsid w:val="00B94A91"/>
    <w:rsid w:val="00B97AA3"/>
    <w:rsid w:val="00BA004D"/>
    <w:rsid w:val="00BA0FF9"/>
    <w:rsid w:val="00BA108F"/>
    <w:rsid w:val="00BA165C"/>
    <w:rsid w:val="00BA2D3C"/>
    <w:rsid w:val="00BA3133"/>
    <w:rsid w:val="00BA3C1C"/>
    <w:rsid w:val="00BA7005"/>
    <w:rsid w:val="00BA7EC4"/>
    <w:rsid w:val="00BB132E"/>
    <w:rsid w:val="00BB16B1"/>
    <w:rsid w:val="00BB344E"/>
    <w:rsid w:val="00BB36E4"/>
    <w:rsid w:val="00BB37AA"/>
    <w:rsid w:val="00BB480A"/>
    <w:rsid w:val="00BB647B"/>
    <w:rsid w:val="00BB6A07"/>
    <w:rsid w:val="00BC0359"/>
    <w:rsid w:val="00BC0EE1"/>
    <w:rsid w:val="00BC156D"/>
    <w:rsid w:val="00BC260F"/>
    <w:rsid w:val="00BC270B"/>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52E0"/>
    <w:rsid w:val="00BE5E66"/>
    <w:rsid w:val="00BE5EF0"/>
    <w:rsid w:val="00BE70BC"/>
    <w:rsid w:val="00BF407E"/>
    <w:rsid w:val="00BF4DE7"/>
    <w:rsid w:val="00BF5A28"/>
    <w:rsid w:val="00BF62F1"/>
    <w:rsid w:val="00BF70EB"/>
    <w:rsid w:val="00C014DD"/>
    <w:rsid w:val="00C0192C"/>
    <w:rsid w:val="00C023DB"/>
    <w:rsid w:val="00C03680"/>
    <w:rsid w:val="00C036A2"/>
    <w:rsid w:val="00C05B28"/>
    <w:rsid w:val="00C05C6F"/>
    <w:rsid w:val="00C0741F"/>
    <w:rsid w:val="00C11A1C"/>
    <w:rsid w:val="00C120B6"/>
    <w:rsid w:val="00C1299D"/>
    <w:rsid w:val="00C159CC"/>
    <w:rsid w:val="00C162C8"/>
    <w:rsid w:val="00C216ED"/>
    <w:rsid w:val="00C218B9"/>
    <w:rsid w:val="00C229A8"/>
    <w:rsid w:val="00C2302C"/>
    <w:rsid w:val="00C25BE9"/>
    <w:rsid w:val="00C30358"/>
    <w:rsid w:val="00C307A0"/>
    <w:rsid w:val="00C30880"/>
    <w:rsid w:val="00C3194B"/>
    <w:rsid w:val="00C31F52"/>
    <w:rsid w:val="00C37070"/>
    <w:rsid w:val="00C3770F"/>
    <w:rsid w:val="00C40153"/>
    <w:rsid w:val="00C419B1"/>
    <w:rsid w:val="00C41AB8"/>
    <w:rsid w:val="00C42B91"/>
    <w:rsid w:val="00C443DC"/>
    <w:rsid w:val="00C51568"/>
    <w:rsid w:val="00C51A68"/>
    <w:rsid w:val="00C53211"/>
    <w:rsid w:val="00C539EB"/>
    <w:rsid w:val="00C54C3A"/>
    <w:rsid w:val="00C54CA2"/>
    <w:rsid w:val="00C5627B"/>
    <w:rsid w:val="00C56797"/>
    <w:rsid w:val="00C57362"/>
    <w:rsid w:val="00C6061A"/>
    <w:rsid w:val="00C60A90"/>
    <w:rsid w:val="00C635BE"/>
    <w:rsid w:val="00C643EE"/>
    <w:rsid w:val="00C64774"/>
    <w:rsid w:val="00C649A1"/>
    <w:rsid w:val="00C65473"/>
    <w:rsid w:val="00C661BC"/>
    <w:rsid w:val="00C66924"/>
    <w:rsid w:val="00C70AFA"/>
    <w:rsid w:val="00C7468F"/>
    <w:rsid w:val="00C750D9"/>
    <w:rsid w:val="00C76716"/>
    <w:rsid w:val="00C80667"/>
    <w:rsid w:val="00C809B1"/>
    <w:rsid w:val="00C81BB8"/>
    <w:rsid w:val="00C8262C"/>
    <w:rsid w:val="00C8293C"/>
    <w:rsid w:val="00C82ADD"/>
    <w:rsid w:val="00C837D2"/>
    <w:rsid w:val="00C83F60"/>
    <w:rsid w:val="00C843E3"/>
    <w:rsid w:val="00C864E2"/>
    <w:rsid w:val="00C86763"/>
    <w:rsid w:val="00C875AB"/>
    <w:rsid w:val="00C9007C"/>
    <w:rsid w:val="00C91F82"/>
    <w:rsid w:val="00C93753"/>
    <w:rsid w:val="00C93877"/>
    <w:rsid w:val="00C94984"/>
    <w:rsid w:val="00C9606C"/>
    <w:rsid w:val="00CA08EB"/>
    <w:rsid w:val="00CA2376"/>
    <w:rsid w:val="00CA3155"/>
    <w:rsid w:val="00CA39C7"/>
    <w:rsid w:val="00CA54D7"/>
    <w:rsid w:val="00CB08F4"/>
    <w:rsid w:val="00CB2B18"/>
    <w:rsid w:val="00CB2C70"/>
    <w:rsid w:val="00CB3D37"/>
    <w:rsid w:val="00CB79AC"/>
    <w:rsid w:val="00CB7AC2"/>
    <w:rsid w:val="00CC14AB"/>
    <w:rsid w:val="00CC22A8"/>
    <w:rsid w:val="00CC2609"/>
    <w:rsid w:val="00CC26A6"/>
    <w:rsid w:val="00CC32BC"/>
    <w:rsid w:val="00CC448B"/>
    <w:rsid w:val="00CC48D5"/>
    <w:rsid w:val="00CC596F"/>
    <w:rsid w:val="00CC5B37"/>
    <w:rsid w:val="00CC5DBE"/>
    <w:rsid w:val="00CC6EAC"/>
    <w:rsid w:val="00CD02B1"/>
    <w:rsid w:val="00CD1026"/>
    <w:rsid w:val="00CD18EE"/>
    <w:rsid w:val="00CD1E84"/>
    <w:rsid w:val="00CD26E2"/>
    <w:rsid w:val="00CD2C6E"/>
    <w:rsid w:val="00CD2D69"/>
    <w:rsid w:val="00CD4D32"/>
    <w:rsid w:val="00CD4DB5"/>
    <w:rsid w:val="00CD52D1"/>
    <w:rsid w:val="00CD5438"/>
    <w:rsid w:val="00CD5486"/>
    <w:rsid w:val="00CD577C"/>
    <w:rsid w:val="00CD7B86"/>
    <w:rsid w:val="00CE06BD"/>
    <w:rsid w:val="00CE1C93"/>
    <w:rsid w:val="00CE1FD8"/>
    <w:rsid w:val="00CE3282"/>
    <w:rsid w:val="00CE36FA"/>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F7D"/>
    <w:rsid w:val="00D0476A"/>
    <w:rsid w:val="00D05590"/>
    <w:rsid w:val="00D0693B"/>
    <w:rsid w:val="00D105C3"/>
    <w:rsid w:val="00D11927"/>
    <w:rsid w:val="00D12603"/>
    <w:rsid w:val="00D1440B"/>
    <w:rsid w:val="00D22C10"/>
    <w:rsid w:val="00D22C20"/>
    <w:rsid w:val="00D25122"/>
    <w:rsid w:val="00D256B5"/>
    <w:rsid w:val="00D2615E"/>
    <w:rsid w:val="00D267AA"/>
    <w:rsid w:val="00D31894"/>
    <w:rsid w:val="00D32189"/>
    <w:rsid w:val="00D33FB1"/>
    <w:rsid w:val="00D340BF"/>
    <w:rsid w:val="00D41F23"/>
    <w:rsid w:val="00D42DCF"/>
    <w:rsid w:val="00D43DE1"/>
    <w:rsid w:val="00D44676"/>
    <w:rsid w:val="00D44F70"/>
    <w:rsid w:val="00D44F8E"/>
    <w:rsid w:val="00D472B2"/>
    <w:rsid w:val="00D4739F"/>
    <w:rsid w:val="00D50D63"/>
    <w:rsid w:val="00D5394E"/>
    <w:rsid w:val="00D543CD"/>
    <w:rsid w:val="00D554BA"/>
    <w:rsid w:val="00D55D80"/>
    <w:rsid w:val="00D55F08"/>
    <w:rsid w:val="00D56C27"/>
    <w:rsid w:val="00D60893"/>
    <w:rsid w:val="00D62079"/>
    <w:rsid w:val="00D64F70"/>
    <w:rsid w:val="00D65079"/>
    <w:rsid w:val="00D66569"/>
    <w:rsid w:val="00D725FC"/>
    <w:rsid w:val="00D7284E"/>
    <w:rsid w:val="00D745AA"/>
    <w:rsid w:val="00D74616"/>
    <w:rsid w:val="00D770E1"/>
    <w:rsid w:val="00D777E1"/>
    <w:rsid w:val="00D8024B"/>
    <w:rsid w:val="00D8048F"/>
    <w:rsid w:val="00D8084E"/>
    <w:rsid w:val="00D8124D"/>
    <w:rsid w:val="00D83140"/>
    <w:rsid w:val="00D83A2B"/>
    <w:rsid w:val="00D85A96"/>
    <w:rsid w:val="00D91F48"/>
    <w:rsid w:val="00D94F75"/>
    <w:rsid w:val="00D9678B"/>
    <w:rsid w:val="00D96A84"/>
    <w:rsid w:val="00D972AB"/>
    <w:rsid w:val="00DA043F"/>
    <w:rsid w:val="00DA15EB"/>
    <w:rsid w:val="00DA224A"/>
    <w:rsid w:val="00DA377A"/>
    <w:rsid w:val="00DA39D3"/>
    <w:rsid w:val="00DA5992"/>
    <w:rsid w:val="00DA7CF8"/>
    <w:rsid w:val="00DB057B"/>
    <w:rsid w:val="00DB05B2"/>
    <w:rsid w:val="00DB1C74"/>
    <w:rsid w:val="00DB334C"/>
    <w:rsid w:val="00DB79A9"/>
    <w:rsid w:val="00DC026C"/>
    <w:rsid w:val="00DC02C6"/>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35C1"/>
    <w:rsid w:val="00DF21C8"/>
    <w:rsid w:val="00DF3955"/>
    <w:rsid w:val="00DF3BE5"/>
    <w:rsid w:val="00DF405E"/>
    <w:rsid w:val="00DF416A"/>
    <w:rsid w:val="00DF4AB8"/>
    <w:rsid w:val="00DF6F09"/>
    <w:rsid w:val="00E0434B"/>
    <w:rsid w:val="00E04BD1"/>
    <w:rsid w:val="00E0501D"/>
    <w:rsid w:val="00E06766"/>
    <w:rsid w:val="00E06BAA"/>
    <w:rsid w:val="00E0777D"/>
    <w:rsid w:val="00E0790C"/>
    <w:rsid w:val="00E116EE"/>
    <w:rsid w:val="00E12B8D"/>
    <w:rsid w:val="00E1467F"/>
    <w:rsid w:val="00E15663"/>
    <w:rsid w:val="00E15CC3"/>
    <w:rsid w:val="00E17CA0"/>
    <w:rsid w:val="00E20D98"/>
    <w:rsid w:val="00E21C03"/>
    <w:rsid w:val="00E22168"/>
    <w:rsid w:val="00E256B1"/>
    <w:rsid w:val="00E2616C"/>
    <w:rsid w:val="00E27767"/>
    <w:rsid w:val="00E27A87"/>
    <w:rsid w:val="00E31F2C"/>
    <w:rsid w:val="00E364E9"/>
    <w:rsid w:val="00E4248A"/>
    <w:rsid w:val="00E44941"/>
    <w:rsid w:val="00E45113"/>
    <w:rsid w:val="00E47B1C"/>
    <w:rsid w:val="00E514E9"/>
    <w:rsid w:val="00E517C1"/>
    <w:rsid w:val="00E51CB7"/>
    <w:rsid w:val="00E54295"/>
    <w:rsid w:val="00E627CD"/>
    <w:rsid w:val="00E66BF0"/>
    <w:rsid w:val="00E70272"/>
    <w:rsid w:val="00E716B3"/>
    <w:rsid w:val="00E74366"/>
    <w:rsid w:val="00E7582C"/>
    <w:rsid w:val="00E765E0"/>
    <w:rsid w:val="00E8268E"/>
    <w:rsid w:val="00E82848"/>
    <w:rsid w:val="00E8392D"/>
    <w:rsid w:val="00E84FC6"/>
    <w:rsid w:val="00E85116"/>
    <w:rsid w:val="00E864BD"/>
    <w:rsid w:val="00E866CA"/>
    <w:rsid w:val="00E870C5"/>
    <w:rsid w:val="00E9041D"/>
    <w:rsid w:val="00E91EFC"/>
    <w:rsid w:val="00E91FBE"/>
    <w:rsid w:val="00E92723"/>
    <w:rsid w:val="00E93D61"/>
    <w:rsid w:val="00E93F42"/>
    <w:rsid w:val="00E944E7"/>
    <w:rsid w:val="00E9531B"/>
    <w:rsid w:val="00E957E3"/>
    <w:rsid w:val="00E95E3F"/>
    <w:rsid w:val="00E972BC"/>
    <w:rsid w:val="00E97F12"/>
    <w:rsid w:val="00EA1E2F"/>
    <w:rsid w:val="00EA30B9"/>
    <w:rsid w:val="00EA7EFC"/>
    <w:rsid w:val="00EB08B2"/>
    <w:rsid w:val="00EB1481"/>
    <w:rsid w:val="00EB32A1"/>
    <w:rsid w:val="00EB58A6"/>
    <w:rsid w:val="00EB6259"/>
    <w:rsid w:val="00EB6565"/>
    <w:rsid w:val="00EC1254"/>
    <w:rsid w:val="00EC146E"/>
    <w:rsid w:val="00EC2DD8"/>
    <w:rsid w:val="00EC3635"/>
    <w:rsid w:val="00EC4E84"/>
    <w:rsid w:val="00EC6B66"/>
    <w:rsid w:val="00EC7C89"/>
    <w:rsid w:val="00ED0067"/>
    <w:rsid w:val="00ED162E"/>
    <w:rsid w:val="00ED1F57"/>
    <w:rsid w:val="00ED3137"/>
    <w:rsid w:val="00ED4B85"/>
    <w:rsid w:val="00ED4DB1"/>
    <w:rsid w:val="00ED5530"/>
    <w:rsid w:val="00ED668E"/>
    <w:rsid w:val="00ED679F"/>
    <w:rsid w:val="00EE2651"/>
    <w:rsid w:val="00EE2F9A"/>
    <w:rsid w:val="00EE31BF"/>
    <w:rsid w:val="00EE45F4"/>
    <w:rsid w:val="00EE59F1"/>
    <w:rsid w:val="00EE6A4B"/>
    <w:rsid w:val="00EE6BF6"/>
    <w:rsid w:val="00EF0224"/>
    <w:rsid w:val="00EF056B"/>
    <w:rsid w:val="00EF0E51"/>
    <w:rsid w:val="00EF24B2"/>
    <w:rsid w:val="00EF28DC"/>
    <w:rsid w:val="00EF3C5F"/>
    <w:rsid w:val="00EF518C"/>
    <w:rsid w:val="00EF57D8"/>
    <w:rsid w:val="00EF76A4"/>
    <w:rsid w:val="00F00BDE"/>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49BF"/>
    <w:rsid w:val="00F363A7"/>
    <w:rsid w:val="00F3752C"/>
    <w:rsid w:val="00F37552"/>
    <w:rsid w:val="00F41773"/>
    <w:rsid w:val="00F4310D"/>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86C"/>
    <w:rsid w:val="00F9381B"/>
    <w:rsid w:val="00F940A3"/>
    <w:rsid w:val="00F94FA3"/>
    <w:rsid w:val="00F95727"/>
    <w:rsid w:val="00F97C72"/>
    <w:rsid w:val="00F97CD8"/>
    <w:rsid w:val="00FA0272"/>
    <w:rsid w:val="00FA0AD5"/>
    <w:rsid w:val="00FA0FBF"/>
    <w:rsid w:val="00FA1980"/>
    <w:rsid w:val="00FA35AA"/>
    <w:rsid w:val="00FA4075"/>
    <w:rsid w:val="00FA4E50"/>
    <w:rsid w:val="00FA6CF6"/>
    <w:rsid w:val="00FA6D7C"/>
    <w:rsid w:val="00FA7DFC"/>
    <w:rsid w:val="00FB0883"/>
    <w:rsid w:val="00FB17B9"/>
    <w:rsid w:val="00FB20C8"/>
    <w:rsid w:val="00FB24BC"/>
    <w:rsid w:val="00FB39C3"/>
    <w:rsid w:val="00FB3AAC"/>
    <w:rsid w:val="00FB6BE3"/>
    <w:rsid w:val="00FB6FBB"/>
    <w:rsid w:val="00FC2E17"/>
    <w:rsid w:val="00FC324B"/>
    <w:rsid w:val="00FC5760"/>
    <w:rsid w:val="00FD0154"/>
    <w:rsid w:val="00FD0701"/>
    <w:rsid w:val="00FD0F08"/>
    <w:rsid w:val="00FD2642"/>
    <w:rsid w:val="00FD2ABB"/>
    <w:rsid w:val="00FD42B2"/>
    <w:rsid w:val="00FD6797"/>
    <w:rsid w:val="00FE1F93"/>
    <w:rsid w:val="00FE3439"/>
    <w:rsid w:val="00FF0177"/>
    <w:rsid w:val="00FF0B3A"/>
    <w:rsid w:val="00FF1533"/>
    <w:rsid w:val="00FF274A"/>
    <w:rsid w:val="00FF3192"/>
    <w:rsid w:val="00FF3999"/>
    <w:rsid w:val="00FF59E4"/>
    <w:rsid w:val="0485C90E"/>
    <w:rsid w:val="04878E17"/>
    <w:rsid w:val="08500751"/>
    <w:rsid w:val="09DB3E0E"/>
    <w:rsid w:val="0ABA6C41"/>
    <w:rsid w:val="17DC2594"/>
    <w:rsid w:val="1990D386"/>
    <w:rsid w:val="1DB87CB8"/>
    <w:rsid w:val="1DC0E05B"/>
    <w:rsid w:val="20205956"/>
    <w:rsid w:val="2052225F"/>
    <w:rsid w:val="207D689D"/>
    <w:rsid w:val="27059A8C"/>
    <w:rsid w:val="28F4CF1B"/>
    <w:rsid w:val="2F23B853"/>
    <w:rsid w:val="2FB5512E"/>
    <w:rsid w:val="362A2FB4"/>
    <w:rsid w:val="47AC0B24"/>
    <w:rsid w:val="4AD77968"/>
    <w:rsid w:val="4E888BB2"/>
    <w:rsid w:val="54274301"/>
    <w:rsid w:val="62D098C3"/>
    <w:rsid w:val="6A1235BB"/>
    <w:rsid w:val="6A7A11D0"/>
    <w:rsid w:val="6BA38294"/>
    <w:rsid w:val="6E0A9412"/>
    <w:rsid w:val="6F2FF94A"/>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C5759354-775E-41C1-9C8A-177DBD2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05DAA845-DF25-40C7-B08F-3EBB166F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purl.org/dc/dcmitype/"/>
    <ds:schemaRef ds:uri="http://schemas.microsoft.com/office/2006/documentManagement/types"/>
    <ds:schemaRef ds:uri="http://www.w3.org/XML/1998/namespace"/>
    <ds:schemaRef ds:uri="c8da104e-6a1d-4b01-a720-a1e29024104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eeb064f5-b91f-4532-bc93-5a06de940d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3625</Characters>
  <Application>Microsoft Office Word</Application>
  <DocSecurity>4</DocSecurity>
  <Lines>30</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2025-10-02T08:31:00Z</cp:lastPrinted>
  <dcterms:created xsi:type="dcterms:W3CDTF">2025-10-02T08:45:00Z</dcterms:created>
  <dcterms:modified xsi:type="dcterms:W3CDTF">2025-10-02T08:45:00Z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