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140DC06E" w:rsidR="00E15165" w:rsidRPr="004E0F2A" w:rsidRDefault="00C97B7C" w:rsidP="2F4489F8">
      <w:pPr>
        <w:rPr>
          <w:rFonts w:ascii="Century Gothic" w:hAnsi="Century Gothic"/>
          <w:b/>
          <w:bCs/>
          <w:sz w:val="32"/>
          <w:szCs w:val="32"/>
        </w:rPr>
      </w:pPr>
      <w:bookmarkStart w:id="0" w:name="_Hlk75431152"/>
      <w:r>
        <w:rPr>
          <w:rFonts w:ascii="Century Gothic" w:hAnsi="Century Gothic"/>
          <w:b/>
          <w:sz w:val="32"/>
        </w:rPr>
        <w:t xml:space="preserve">Offizielle Einweihung der Outdoor-Reifentestanlage von Apollo Tyres </w:t>
      </w:r>
    </w:p>
    <w:p w14:paraId="2C51EDB2" w14:textId="7C696EB1" w:rsidR="00CE1582" w:rsidRPr="00CE1582" w:rsidRDefault="00A06464" w:rsidP="00CE1582">
      <w:pPr>
        <w:rPr>
          <w:rFonts w:ascii="Century Gothic" w:hAnsi="Century Gothic" w:cs="Clother Light"/>
          <w:b/>
          <w:bCs/>
          <w:sz w:val="20"/>
          <w:szCs w:val="20"/>
        </w:rPr>
      </w:pPr>
      <w:r>
        <w:br/>
      </w:r>
      <w:r>
        <w:rPr>
          <w:rFonts w:ascii="Century Gothic" w:hAnsi="Century Gothic"/>
          <w:b/>
          <w:sz w:val="20"/>
        </w:rPr>
        <w:t xml:space="preserve">Wichtiger Meilenstein für die Performance von Winter- und Ganzjahresreifen </w:t>
      </w:r>
    </w:p>
    <w:p w14:paraId="5E189383"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6FDFFE3A" w14:textId="53850058" w:rsidR="00CE1582" w:rsidRPr="00CE1582" w:rsidRDefault="004476A0" w:rsidP="00CE1582">
      <w:pPr>
        <w:rPr>
          <w:rFonts w:ascii="Century Gothic" w:hAnsi="Century Gothic"/>
          <w:sz w:val="20"/>
          <w:szCs w:val="20"/>
        </w:rPr>
      </w:pPr>
      <w:r>
        <w:rPr>
          <w:rFonts w:ascii="Century Gothic" w:hAnsi="Century Gothic"/>
          <w:b/>
          <w:sz w:val="20"/>
        </w:rPr>
        <w:t>02</w:t>
      </w:r>
      <w:r w:rsidR="00CE1582">
        <w:rPr>
          <w:rFonts w:ascii="Century Gothic" w:hAnsi="Century Gothic"/>
          <w:b/>
          <w:sz w:val="20"/>
        </w:rPr>
        <w:t xml:space="preserve">. </w:t>
      </w:r>
      <w:r>
        <w:rPr>
          <w:rFonts w:ascii="Century Gothic" w:hAnsi="Century Gothic"/>
          <w:b/>
          <w:sz w:val="20"/>
        </w:rPr>
        <w:t>März</w:t>
      </w:r>
      <w:r w:rsidR="00CE1582">
        <w:rPr>
          <w:rFonts w:ascii="Century Gothic" w:hAnsi="Century Gothic"/>
          <w:b/>
          <w:sz w:val="20"/>
        </w:rPr>
        <w:t xml:space="preserve"> 2026:</w:t>
      </w:r>
      <w:r w:rsidR="00CE1582">
        <w:rPr>
          <w:rFonts w:ascii="Century Gothic" w:hAnsi="Century Gothic"/>
          <w:sz w:val="20"/>
        </w:rPr>
        <w:t xml:space="preserve"> Apollo </w:t>
      </w:r>
      <w:proofErr w:type="spellStart"/>
      <w:r w:rsidR="00CE1582">
        <w:rPr>
          <w:rFonts w:ascii="Century Gothic" w:hAnsi="Century Gothic"/>
          <w:sz w:val="20"/>
        </w:rPr>
        <w:t>Tyres</w:t>
      </w:r>
      <w:proofErr w:type="spellEnd"/>
      <w:r w:rsidR="00CE1582">
        <w:rPr>
          <w:rFonts w:ascii="Century Gothic" w:hAnsi="Century Gothic"/>
          <w:sz w:val="20"/>
        </w:rPr>
        <w:t xml:space="preserve"> Ltd hat seine hochmoderne Outdoor-Reifentestanlage im finnischen </w:t>
      </w:r>
      <w:proofErr w:type="spellStart"/>
      <w:r w:rsidR="00CE1582">
        <w:rPr>
          <w:rFonts w:ascii="Century Gothic" w:hAnsi="Century Gothic"/>
          <w:sz w:val="20"/>
        </w:rPr>
        <w:t>Ivalo</w:t>
      </w:r>
      <w:proofErr w:type="spellEnd"/>
      <w:r w:rsidR="00CE1582">
        <w:rPr>
          <w:rFonts w:ascii="Century Gothic" w:hAnsi="Century Gothic"/>
          <w:sz w:val="20"/>
        </w:rPr>
        <w:t xml:space="preserve"> offiziell eingeweiht. Die Errichtung der Anlage wurde bereits vor einigen Monaten angekündigt und im Dezember 2025 folgte dann die vollständige Inbetriebnahme. Die Einweihung stellt einen wichtigen Meilenstein in der langfristigen Verpflichtung </w:t>
      </w:r>
      <w:r w:rsidR="00421165">
        <w:rPr>
          <w:rFonts w:ascii="Century Gothic" w:hAnsi="Century Gothic"/>
          <w:sz w:val="20"/>
        </w:rPr>
        <w:br/>
      </w:r>
      <w:r w:rsidR="00CE1582">
        <w:rPr>
          <w:rFonts w:ascii="Century Gothic" w:hAnsi="Century Gothic"/>
          <w:sz w:val="20"/>
        </w:rPr>
        <w:t xml:space="preserve">des Unternehmens dar, seinen Kunden weltweit die leistungsstärksten Winter- und Ganzjahresreifen zu bieten. </w:t>
      </w:r>
    </w:p>
    <w:p w14:paraId="7F28D7A6"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7EB7B2EB" w14:textId="3FEAC71F" w:rsidR="00CE1582" w:rsidRPr="00CE1582" w:rsidRDefault="00CE1582" w:rsidP="008614D1">
      <w:pPr>
        <w:rPr>
          <w:rFonts w:ascii="Century Gothic" w:hAnsi="Century Gothic"/>
          <w:sz w:val="20"/>
          <w:szCs w:val="20"/>
        </w:rPr>
      </w:pPr>
      <w:r>
        <w:rPr>
          <w:rFonts w:ascii="Century Gothic" w:hAnsi="Century Gothic"/>
          <w:sz w:val="20"/>
        </w:rPr>
        <w:t xml:space="preserve">Die neue Anlage, die im Rahmen einer langfristigen Vereinbarung mit UTAC (weltweit anerkannte Prüf- und Zertifizierungsorganisation der Automobilbranche) entwickelt wurde, </w:t>
      </w:r>
      <w:r w:rsidR="00421165">
        <w:rPr>
          <w:rFonts w:ascii="Century Gothic" w:hAnsi="Century Gothic"/>
          <w:sz w:val="20"/>
        </w:rPr>
        <w:br/>
      </w:r>
      <w:r>
        <w:rPr>
          <w:rFonts w:ascii="Century Gothic" w:hAnsi="Century Gothic"/>
          <w:sz w:val="20"/>
        </w:rPr>
        <w:t xml:space="preserve">ist eine strategische Investition in modernste Prüftechnologien und stärkt die Position von Apollo Tyres als Vorreiter in puncto Reifeninnovation, -sicherheit und -leistung. Gemeinsam eröffneten </w:t>
      </w:r>
      <w:proofErr w:type="spellStart"/>
      <w:r>
        <w:rPr>
          <w:rFonts w:ascii="Century Gothic" w:hAnsi="Century Gothic"/>
          <w:sz w:val="20"/>
        </w:rPr>
        <w:t>Neeraj</w:t>
      </w:r>
      <w:proofErr w:type="spellEnd"/>
      <w:r>
        <w:rPr>
          <w:rFonts w:ascii="Century Gothic" w:hAnsi="Century Gothic"/>
          <w:sz w:val="20"/>
        </w:rPr>
        <w:t xml:space="preserve"> </w:t>
      </w:r>
      <w:proofErr w:type="spellStart"/>
      <w:r>
        <w:rPr>
          <w:rFonts w:ascii="Century Gothic" w:hAnsi="Century Gothic"/>
          <w:sz w:val="20"/>
        </w:rPr>
        <w:t>Kanwar</w:t>
      </w:r>
      <w:proofErr w:type="spellEnd"/>
      <w:r>
        <w:rPr>
          <w:rFonts w:ascii="Century Gothic" w:hAnsi="Century Gothic"/>
          <w:sz w:val="20"/>
        </w:rPr>
        <w:t xml:space="preserve">, </w:t>
      </w:r>
      <w:proofErr w:type="spellStart"/>
      <w:r>
        <w:rPr>
          <w:rFonts w:ascii="Century Gothic" w:hAnsi="Century Gothic"/>
          <w:sz w:val="20"/>
        </w:rPr>
        <w:t>Vice</w:t>
      </w:r>
      <w:proofErr w:type="spellEnd"/>
      <w:r>
        <w:rPr>
          <w:rFonts w:ascii="Century Gothic" w:hAnsi="Century Gothic"/>
          <w:sz w:val="20"/>
        </w:rPr>
        <w:t xml:space="preserve"> Chairman und Managing </w:t>
      </w:r>
      <w:proofErr w:type="spellStart"/>
      <w:r>
        <w:rPr>
          <w:rFonts w:ascii="Century Gothic" w:hAnsi="Century Gothic"/>
          <w:sz w:val="20"/>
        </w:rPr>
        <w:t>Director</w:t>
      </w:r>
      <w:proofErr w:type="spellEnd"/>
      <w:r>
        <w:rPr>
          <w:rFonts w:ascii="Century Gothic" w:hAnsi="Century Gothic"/>
          <w:sz w:val="20"/>
        </w:rPr>
        <w:t xml:space="preserve"> von Apollo </w:t>
      </w:r>
      <w:proofErr w:type="spellStart"/>
      <w:r>
        <w:rPr>
          <w:rFonts w:ascii="Century Gothic" w:hAnsi="Century Gothic"/>
          <w:sz w:val="20"/>
        </w:rPr>
        <w:t>Tyres</w:t>
      </w:r>
      <w:proofErr w:type="spellEnd"/>
      <w:r>
        <w:rPr>
          <w:rFonts w:ascii="Century Gothic" w:hAnsi="Century Gothic"/>
          <w:sz w:val="20"/>
        </w:rPr>
        <w:t xml:space="preserve">, Chief Commercial Officer Benoit </w:t>
      </w:r>
      <w:proofErr w:type="spellStart"/>
      <w:r>
        <w:rPr>
          <w:rFonts w:ascii="Century Gothic" w:hAnsi="Century Gothic"/>
          <w:sz w:val="20"/>
        </w:rPr>
        <w:t>Rivallant</w:t>
      </w:r>
      <w:proofErr w:type="spellEnd"/>
      <w:r>
        <w:rPr>
          <w:rFonts w:ascii="Century Gothic" w:hAnsi="Century Gothic"/>
          <w:sz w:val="20"/>
        </w:rPr>
        <w:t xml:space="preserve"> sowie Chief Technology Officer Daniele Lorenzetti die neue Anlage und setzten damit ein deutliches Zeichen für ihr Engagement in Sachen Sicherheit und technischer Präzision. </w:t>
      </w:r>
    </w:p>
    <w:p w14:paraId="6857D429"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0C730D3A" w14:textId="77777777" w:rsidR="00CE1582" w:rsidRPr="00CE1582" w:rsidRDefault="00CE1582" w:rsidP="00CE1582">
      <w:pPr>
        <w:rPr>
          <w:rFonts w:ascii="Century Gothic" w:hAnsi="Century Gothic"/>
          <w:b/>
          <w:bCs/>
          <w:sz w:val="20"/>
          <w:szCs w:val="20"/>
        </w:rPr>
      </w:pPr>
      <w:r>
        <w:rPr>
          <w:rFonts w:ascii="Century Gothic" w:hAnsi="Century Gothic"/>
          <w:b/>
          <w:sz w:val="20"/>
        </w:rPr>
        <w:t xml:space="preserve">Ein neuer Maßstab für Tests unter winterlichen Bedingungen </w:t>
      </w:r>
    </w:p>
    <w:p w14:paraId="34CF25DD"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09EC672E" w14:textId="77777777" w:rsidR="00CE1582" w:rsidRPr="00CE1582" w:rsidRDefault="00CE1582" w:rsidP="00CE1582">
      <w:pPr>
        <w:rPr>
          <w:rFonts w:ascii="Century Gothic" w:hAnsi="Century Gothic"/>
          <w:sz w:val="20"/>
          <w:szCs w:val="20"/>
        </w:rPr>
      </w:pPr>
      <w:r>
        <w:rPr>
          <w:rFonts w:ascii="Century Gothic" w:hAnsi="Century Gothic"/>
          <w:sz w:val="20"/>
        </w:rPr>
        <w:t xml:space="preserve">Die Testanlage wurde speziell für die hohen Anforderungen der modernen Reifenentwicklung konzipiert und verfügt über: </w:t>
      </w:r>
    </w:p>
    <w:p w14:paraId="4D3F05A9" w14:textId="77777777" w:rsidR="00CE1582" w:rsidRPr="00CE1582" w:rsidRDefault="00CE1582" w:rsidP="00AA5F67">
      <w:pPr>
        <w:numPr>
          <w:ilvl w:val="0"/>
          <w:numId w:val="5"/>
        </w:numPr>
        <w:ind w:left="1440" w:hanging="497"/>
        <w:rPr>
          <w:rFonts w:ascii="Century Gothic" w:hAnsi="Century Gothic"/>
          <w:sz w:val="20"/>
          <w:szCs w:val="20"/>
        </w:rPr>
      </w:pPr>
      <w:r>
        <w:rPr>
          <w:rFonts w:ascii="Century Gothic" w:hAnsi="Century Gothic"/>
          <w:sz w:val="20"/>
        </w:rPr>
        <w:t xml:space="preserve">Spezielle Schnee- und Eisstrecken, die darauf ausgelegt sind, eine Vielzahl echter winterlicher Fahrbedingungen abzudecken </w:t>
      </w:r>
    </w:p>
    <w:p w14:paraId="05C8F5D8" w14:textId="77777777" w:rsidR="00CE1582" w:rsidRPr="00CE1582" w:rsidRDefault="00CE1582" w:rsidP="00AA5F67">
      <w:pPr>
        <w:numPr>
          <w:ilvl w:val="0"/>
          <w:numId w:val="5"/>
        </w:numPr>
        <w:ind w:left="1440" w:hanging="497"/>
        <w:rPr>
          <w:rFonts w:ascii="Century Gothic" w:hAnsi="Century Gothic"/>
          <w:sz w:val="20"/>
          <w:szCs w:val="20"/>
        </w:rPr>
      </w:pPr>
      <w:r>
        <w:rPr>
          <w:rFonts w:ascii="Century Gothic" w:hAnsi="Century Gothic"/>
          <w:sz w:val="20"/>
        </w:rPr>
        <w:t xml:space="preserve">Fortgeschrittene Messsysteme für eine präzise Datenerfassung von Bremsverhalten, Handling, Traktion und Stabilität </w:t>
      </w:r>
    </w:p>
    <w:p w14:paraId="098C23F5" w14:textId="77777777" w:rsidR="00CE1582" w:rsidRPr="00CE1582" w:rsidRDefault="00CE1582" w:rsidP="00AA5F67">
      <w:pPr>
        <w:numPr>
          <w:ilvl w:val="0"/>
          <w:numId w:val="5"/>
        </w:numPr>
        <w:ind w:left="1440" w:hanging="497"/>
        <w:rPr>
          <w:rFonts w:ascii="Century Gothic" w:hAnsi="Century Gothic"/>
          <w:sz w:val="20"/>
          <w:szCs w:val="20"/>
        </w:rPr>
      </w:pPr>
      <w:r>
        <w:rPr>
          <w:rFonts w:ascii="Century Gothic" w:hAnsi="Century Gothic"/>
          <w:sz w:val="20"/>
        </w:rPr>
        <w:t xml:space="preserve">Maßgeschneiderte Infrastruktur für eine umfassende und optimierte Bewertung der Reifenleistung </w:t>
      </w:r>
    </w:p>
    <w:p w14:paraId="604C223A"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63C9FC0F" w14:textId="2CE5CA1A" w:rsidR="00CE1582" w:rsidRPr="00CE1582" w:rsidRDefault="00CE1582" w:rsidP="00CE1582">
      <w:pPr>
        <w:rPr>
          <w:rFonts w:ascii="Century Gothic" w:hAnsi="Century Gothic"/>
          <w:sz w:val="20"/>
          <w:szCs w:val="20"/>
        </w:rPr>
      </w:pPr>
      <w:r>
        <w:rPr>
          <w:rFonts w:ascii="Century Gothic" w:hAnsi="Century Gothic"/>
          <w:sz w:val="20"/>
        </w:rPr>
        <w:t xml:space="preserve">Mit vollständiger Autonomie über alle Wintertest‑Abläufe verfügt Apollo Tyres nun über maximale Flexibilität während der gesamten Wintersaison. Diese Unabhängigkeit gewährleistet eine verlässliche Zeitplanung, verkürzt Entwicklungszyklen und ermöglicht </w:t>
      </w:r>
      <w:r w:rsidR="00421165">
        <w:rPr>
          <w:rFonts w:ascii="Century Gothic" w:hAnsi="Century Gothic"/>
          <w:sz w:val="20"/>
        </w:rPr>
        <w:br/>
      </w:r>
      <w:r>
        <w:rPr>
          <w:rFonts w:ascii="Century Gothic" w:hAnsi="Century Gothic"/>
          <w:sz w:val="20"/>
        </w:rPr>
        <w:t xml:space="preserve">Tests unter optimalen sowie unterschiedlichsten klimatischen Bedingungen. </w:t>
      </w:r>
    </w:p>
    <w:p w14:paraId="56D7C85B"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2F2E1D08" w14:textId="77777777" w:rsidR="00CE1582" w:rsidRPr="00CE1582" w:rsidRDefault="00CE1582" w:rsidP="00CE1582">
      <w:pPr>
        <w:rPr>
          <w:rFonts w:ascii="Century Gothic" w:hAnsi="Century Gothic"/>
          <w:b/>
          <w:bCs/>
          <w:sz w:val="20"/>
          <w:szCs w:val="20"/>
        </w:rPr>
      </w:pPr>
      <w:r>
        <w:rPr>
          <w:rFonts w:ascii="Century Gothic" w:hAnsi="Century Gothic"/>
          <w:b/>
          <w:sz w:val="20"/>
        </w:rPr>
        <w:t xml:space="preserve">Verbesserte Funktionen, mehr Effizienz </w:t>
      </w:r>
    </w:p>
    <w:p w14:paraId="171C8ACF"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3D05E4F1" w14:textId="07DB6D4B" w:rsidR="00CE1582" w:rsidRPr="00CE1582" w:rsidRDefault="00CE1582" w:rsidP="00CE1582">
      <w:pPr>
        <w:rPr>
          <w:rFonts w:ascii="Century Gothic" w:hAnsi="Century Gothic"/>
          <w:sz w:val="20"/>
          <w:szCs w:val="20"/>
        </w:rPr>
      </w:pPr>
      <w:r>
        <w:rPr>
          <w:rFonts w:ascii="Century Gothic" w:hAnsi="Century Gothic"/>
          <w:sz w:val="20"/>
        </w:rPr>
        <w:t xml:space="preserve">Durch die Bündelung und Modernisierung </w:t>
      </w:r>
      <w:proofErr w:type="gramStart"/>
      <w:r>
        <w:rPr>
          <w:rFonts w:ascii="Century Gothic" w:hAnsi="Century Gothic"/>
          <w:sz w:val="20"/>
        </w:rPr>
        <w:t>seiner Outdoor</w:t>
      </w:r>
      <w:proofErr w:type="gramEnd"/>
      <w:r>
        <w:rPr>
          <w:rFonts w:ascii="Century Gothic" w:hAnsi="Century Gothic"/>
          <w:sz w:val="20"/>
        </w:rPr>
        <w:t xml:space="preserve">‑Wintertestanlagen steigert </w:t>
      </w:r>
      <w:r w:rsidR="00421165">
        <w:rPr>
          <w:rFonts w:ascii="Century Gothic" w:hAnsi="Century Gothic"/>
          <w:sz w:val="20"/>
        </w:rPr>
        <w:br/>
      </w:r>
      <w:r>
        <w:rPr>
          <w:rFonts w:ascii="Century Gothic" w:hAnsi="Century Gothic"/>
          <w:sz w:val="20"/>
        </w:rPr>
        <w:t xml:space="preserve">Apollo Tyres die Effizienz deutlich und senkt zugleich die Kosten. Die Anlage ermöglicht </w:t>
      </w:r>
      <w:r w:rsidR="00421165">
        <w:rPr>
          <w:rFonts w:ascii="Century Gothic" w:hAnsi="Century Gothic"/>
          <w:sz w:val="20"/>
        </w:rPr>
        <w:br/>
      </w:r>
      <w:r>
        <w:rPr>
          <w:rFonts w:ascii="Century Gothic" w:hAnsi="Century Gothic"/>
          <w:sz w:val="20"/>
        </w:rPr>
        <w:t xml:space="preserve">es den Technik-Teams, kontinuierliche Tests ohne externe Einschränkungen durchzuführen, was zu folgenden Ergebnissen führt: </w:t>
      </w:r>
    </w:p>
    <w:p w14:paraId="262CBECE"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Schnellere Produktvalidierungszeiten </w:t>
      </w:r>
    </w:p>
    <w:p w14:paraId="1DA0A2BB"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Höhere Wiederholbarkeit und Genauigkeit der Ergebnisse </w:t>
      </w:r>
    </w:p>
    <w:p w14:paraId="368F94C2"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Weniger logistische Komplexität </w:t>
      </w:r>
    </w:p>
    <w:p w14:paraId="3D4AB27D"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Optimierte Ressourcennutzung </w:t>
      </w:r>
    </w:p>
    <w:p w14:paraId="75AE4158"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390DC84D" w14:textId="77777777" w:rsidR="00CE1582" w:rsidRPr="00CE1582" w:rsidRDefault="00CE1582" w:rsidP="00CE1582">
      <w:pPr>
        <w:rPr>
          <w:rFonts w:ascii="Century Gothic" w:hAnsi="Century Gothic"/>
          <w:sz w:val="20"/>
          <w:szCs w:val="20"/>
        </w:rPr>
      </w:pPr>
      <w:r>
        <w:rPr>
          <w:rFonts w:ascii="Century Gothic" w:hAnsi="Century Gothic"/>
          <w:sz w:val="20"/>
        </w:rPr>
        <w:t xml:space="preserve">Diese Verbesserungen tragen direkt dazu bei, dass die Winter- und Ganzjahresreifen den höchsten Standards in Bezug auf Sicherheit, Langlebigkeit und Leistung entsprechen. </w:t>
      </w:r>
    </w:p>
    <w:p w14:paraId="60CA0B36" w14:textId="19192772" w:rsidR="00CE1582" w:rsidRPr="00CE1582" w:rsidRDefault="00421165" w:rsidP="00CE1582">
      <w:pPr>
        <w:rPr>
          <w:rFonts w:ascii="Century Gothic" w:hAnsi="Century Gothic"/>
          <w:sz w:val="20"/>
          <w:szCs w:val="20"/>
        </w:rPr>
      </w:pPr>
      <w:r>
        <w:rPr>
          <w:rFonts w:ascii="Century Gothic" w:hAnsi="Century Gothic"/>
          <w:sz w:val="20"/>
        </w:rPr>
        <w:br/>
      </w:r>
    </w:p>
    <w:p w14:paraId="421CFD45" w14:textId="77777777" w:rsidR="00CE1582" w:rsidRPr="00CE1582" w:rsidRDefault="00CE1582" w:rsidP="00CE1582">
      <w:pPr>
        <w:rPr>
          <w:rFonts w:ascii="Century Gothic" w:hAnsi="Century Gothic"/>
          <w:b/>
          <w:bCs/>
          <w:sz w:val="20"/>
          <w:szCs w:val="20"/>
        </w:rPr>
      </w:pPr>
      <w:r>
        <w:rPr>
          <w:rFonts w:ascii="Century Gothic" w:hAnsi="Century Gothic"/>
          <w:b/>
          <w:sz w:val="20"/>
        </w:rPr>
        <w:lastRenderedPageBreak/>
        <w:t xml:space="preserve">Zukunftsfähig und vollständig konform </w:t>
      </w:r>
    </w:p>
    <w:p w14:paraId="6D2D140F"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7567750A" w14:textId="11F51180" w:rsidR="00CE1582" w:rsidRPr="00CE1582" w:rsidRDefault="00CE1582" w:rsidP="00CE1582">
      <w:pPr>
        <w:rPr>
          <w:rFonts w:ascii="Century Gothic" w:hAnsi="Century Gothic"/>
          <w:sz w:val="20"/>
          <w:szCs w:val="20"/>
        </w:rPr>
      </w:pPr>
      <w:r>
        <w:rPr>
          <w:rFonts w:ascii="Century Gothic" w:hAnsi="Century Gothic"/>
          <w:sz w:val="20"/>
        </w:rPr>
        <w:t xml:space="preserve">Die Anlage wurde so entworfen, dass sie alle aktuellen technischen und rechtlichen Anforderungen erfüllt und gleichzeitig künftige gesetzliche Standards antizipiert. </w:t>
      </w:r>
      <w:r w:rsidR="00421165">
        <w:rPr>
          <w:rFonts w:ascii="Century Gothic" w:hAnsi="Century Gothic"/>
          <w:sz w:val="20"/>
        </w:rPr>
        <w:br/>
      </w:r>
      <w:r>
        <w:rPr>
          <w:rFonts w:ascii="Century Gothic" w:hAnsi="Century Gothic"/>
          <w:sz w:val="20"/>
        </w:rPr>
        <w:t xml:space="preserve">Die Infrastruktur und Systeme sind so konzipiert, dass sie sich an sich entwickelnde Testmethodologien und Zertifizierungsrahmen anpassen können. So kann Apollo Tyres </w:t>
      </w:r>
      <w:r w:rsidR="00421165">
        <w:rPr>
          <w:rFonts w:ascii="Century Gothic" w:hAnsi="Century Gothic"/>
          <w:sz w:val="20"/>
        </w:rPr>
        <w:br/>
      </w:r>
      <w:r>
        <w:rPr>
          <w:rFonts w:ascii="Century Gothic" w:hAnsi="Century Gothic"/>
          <w:sz w:val="20"/>
        </w:rPr>
        <w:t xml:space="preserve">die globalen Branchenvorschriften stets vollständig einhalten. </w:t>
      </w:r>
    </w:p>
    <w:p w14:paraId="48F7F754" w14:textId="1D01E890" w:rsidR="005A700B" w:rsidRDefault="005A700B" w:rsidP="008F41C8">
      <w:pPr>
        <w:rPr>
          <w:rFonts w:ascii="Century Gothic" w:hAnsi="Century Gothic"/>
          <w:sz w:val="20"/>
          <w:szCs w:val="20"/>
        </w:rPr>
      </w:pPr>
    </w:p>
    <w:p w14:paraId="49C50A0A" w14:textId="7389F868" w:rsidR="006E4690" w:rsidRPr="006E4690" w:rsidRDefault="006E4690" w:rsidP="006E4690">
      <w:pPr>
        <w:rPr>
          <w:rFonts w:ascii="Century Gothic" w:hAnsi="Century Gothic"/>
          <w:b/>
          <w:bCs/>
          <w:sz w:val="20"/>
          <w:szCs w:val="20"/>
        </w:rPr>
      </w:pPr>
      <w:r>
        <w:rPr>
          <w:rFonts w:ascii="Century Gothic" w:hAnsi="Century Gothic"/>
          <w:b/>
          <w:sz w:val="20"/>
        </w:rPr>
        <w:t xml:space="preserve">Engagement für Leistung und Sicherheit </w:t>
      </w:r>
    </w:p>
    <w:p w14:paraId="271EEE36"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2A681D3B" w14:textId="52ABA2B5" w:rsidR="006E4690" w:rsidRPr="006E4690" w:rsidRDefault="006E4690" w:rsidP="008614D1">
      <w:pPr>
        <w:rPr>
          <w:rFonts w:ascii="Century Gothic" w:hAnsi="Century Gothic"/>
          <w:sz w:val="20"/>
          <w:szCs w:val="20"/>
        </w:rPr>
      </w:pPr>
      <w:r>
        <w:rPr>
          <w:rFonts w:ascii="Century Gothic" w:hAnsi="Century Gothic"/>
          <w:sz w:val="20"/>
        </w:rPr>
        <w:t xml:space="preserve">„Diese Einweihung ist weit mehr als die Eröffnung einer neuen Anlage – sie ist ein klares Bekenntnis von Apollo Tyres zu Innovation, Sicherheit und herausragender Leistung“, </w:t>
      </w:r>
      <w:r w:rsidR="00421165">
        <w:rPr>
          <w:rFonts w:ascii="Century Gothic" w:hAnsi="Century Gothic"/>
          <w:sz w:val="20"/>
        </w:rPr>
        <w:br/>
      </w:r>
      <w:r>
        <w:rPr>
          <w:rFonts w:ascii="Century Gothic" w:hAnsi="Century Gothic"/>
          <w:sz w:val="20"/>
        </w:rPr>
        <w:t xml:space="preserve">erklärte </w:t>
      </w:r>
      <w:proofErr w:type="spellStart"/>
      <w:r>
        <w:rPr>
          <w:rFonts w:ascii="Century Gothic" w:hAnsi="Century Gothic"/>
          <w:sz w:val="20"/>
        </w:rPr>
        <w:t>Neeraj</w:t>
      </w:r>
      <w:proofErr w:type="spellEnd"/>
      <w:r>
        <w:rPr>
          <w:rFonts w:ascii="Century Gothic" w:hAnsi="Century Gothic"/>
          <w:sz w:val="20"/>
        </w:rPr>
        <w:t xml:space="preserve"> </w:t>
      </w:r>
      <w:proofErr w:type="spellStart"/>
      <w:r>
        <w:rPr>
          <w:rFonts w:ascii="Century Gothic" w:hAnsi="Century Gothic"/>
          <w:sz w:val="20"/>
        </w:rPr>
        <w:t>Kanwar</w:t>
      </w:r>
      <w:proofErr w:type="spellEnd"/>
      <w:r>
        <w:rPr>
          <w:rFonts w:ascii="Century Gothic" w:hAnsi="Century Gothic"/>
          <w:sz w:val="20"/>
        </w:rPr>
        <w:t xml:space="preserve">, </w:t>
      </w:r>
      <w:proofErr w:type="spellStart"/>
      <w:r>
        <w:rPr>
          <w:rFonts w:ascii="Century Gothic" w:hAnsi="Century Gothic"/>
          <w:sz w:val="20"/>
        </w:rPr>
        <w:t>Vice</w:t>
      </w:r>
      <w:proofErr w:type="spellEnd"/>
      <w:r>
        <w:rPr>
          <w:rFonts w:ascii="Century Gothic" w:hAnsi="Century Gothic"/>
          <w:sz w:val="20"/>
        </w:rPr>
        <w:t xml:space="preserve"> Chairman und Managing </w:t>
      </w:r>
      <w:proofErr w:type="spellStart"/>
      <w:r>
        <w:rPr>
          <w:rFonts w:ascii="Century Gothic" w:hAnsi="Century Gothic"/>
          <w:sz w:val="20"/>
        </w:rPr>
        <w:t>Director</w:t>
      </w:r>
      <w:proofErr w:type="spellEnd"/>
      <w:r>
        <w:rPr>
          <w:rFonts w:ascii="Century Gothic" w:hAnsi="Century Gothic"/>
          <w:sz w:val="20"/>
        </w:rPr>
        <w:t xml:space="preserve"> von Apollo </w:t>
      </w:r>
      <w:proofErr w:type="spellStart"/>
      <w:r>
        <w:rPr>
          <w:rFonts w:ascii="Century Gothic" w:hAnsi="Century Gothic"/>
          <w:sz w:val="20"/>
        </w:rPr>
        <w:t>Tyres</w:t>
      </w:r>
      <w:proofErr w:type="spellEnd"/>
      <w:r>
        <w:rPr>
          <w:rFonts w:ascii="Century Gothic" w:hAnsi="Century Gothic"/>
          <w:sz w:val="20"/>
        </w:rPr>
        <w:t xml:space="preserve"> Ltd. </w:t>
      </w:r>
      <w:r w:rsidR="00421165">
        <w:rPr>
          <w:rFonts w:ascii="Century Gothic" w:hAnsi="Century Gothic"/>
          <w:sz w:val="20"/>
        </w:rPr>
        <w:br/>
      </w:r>
      <w:r>
        <w:rPr>
          <w:rFonts w:ascii="Century Gothic" w:hAnsi="Century Gothic"/>
          <w:sz w:val="20"/>
        </w:rPr>
        <w:t xml:space="preserve">„Mit dieser Investition stärken wir unsere Fähigkeit, Reifen zu entwickeln, die selbst unter </w:t>
      </w:r>
      <w:r w:rsidR="00421165">
        <w:rPr>
          <w:rFonts w:ascii="Century Gothic" w:hAnsi="Century Gothic"/>
          <w:sz w:val="20"/>
        </w:rPr>
        <w:br/>
      </w:r>
      <w:r>
        <w:rPr>
          <w:rFonts w:ascii="Century Gothic" w:hAnsi="Century Gothic"/>
          <w:sz w:val="20"/>
        </w:rPr>
        <w:t xml:space="preserve">den anspruchsvollsten Winterbedingungen zuverlässig performen und gleichzeitig eine </w:t>
      </w:r>
      <w:r w:rsidR="00421165">
        <w:rPr>
          <w:rFonts w:ascii="Century Gothic" w:hAnsi="Century Gothic"/>
          <w:sz w:val="20"/>
        </w:rPr>
        <w:br/>
      </w:r>
      <w:r>
        <w:rPr>
          <w:rFonts w:ascii="Century Gothic" w:hAnsi="Century Gothic"/>
          <w:sz w:val="20"/>
        </w:rPr>
        <w:t xml:space="preserve">hohe Vielseitigkeit über das gesamte Jahr hinweg bieten.“ </w:t>
      </w:r>
    </w:p>
    <w:p w14:paraId="77363912"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7638632B" w14:textId="77777777" w:rsidR="006E4690" w:rsidRPr="006E4690" w:rsidRDefault="006E4690" w:rsidP="006E4690">
      <w:pPr>
        <w:rPr>
          <w:rFonts w:ascii="Century Gothic" w:hAnsi="Century Gothic"/>
          <w:sz w:val="20"/>
          <w:szCs w:val="20"/>
        </w:rPr>
      </w:pPr>
      <w:r>
        <w:rPr>
          <w:rFonts w:ascii="Century Gothic" w:hAnsi="Century Gothic"/>
          <w:sz w:val="20"/>
        </w:rPr>
        <w:t xml:space="preserve">„Diese Anlage ist ein großer Gewinn für Apollo </w:t>
      </w:r>
      <w:proofErr w:type="spellStart"/>
      <w:r>
        <w:rPr>
          <w:rFonts w:ascii="Century Gothic" w:hAnsi="Century Gothic"/>
          <w:sz w:val="20"/>
        </w:rPr>
        <w:t>Tyres</w:t>
      </w:r>
      <w:proofErr w:type="spellEnd"/>
      <w:r>
        <w:rPr>
          <w:rFonts w:ascii="Century Gothic" w:hAnsi="Century Gothic"/>
          <w:sz w:val="20"/>
        </w:rPr>
        <w:t xml:space="preserve">“, so Benoit </w:t>
      </w:r>
      <w:proofErr w:type="spellStart"/>
      <w:r>
        <w:rPr>
          <w:rFonts w:ascii="Century Gothic" w:hAnsi="Century Gothic"/>
          <w:sz w:val="20"/>
        </w:rPr>
        <w:t>Rivallant</w:t>
      </w:r>
      <w:proofErr w:type="spellEnd"/>
      <w:r>
        <w:rPr>
          <w:rFonts w:ascii="Century Gothic" w:hAnsi="Century Gothic"/>
          <w:sz w:val="20"/>
        </w:rPr>
        <w:t xml:space="preserve">, Chief Commercial Officer von Apollo Tyres Ltd. „Sie ist mehr als nur ein Testgelände für Reifen. Sie bietet uns auch die Möglichkeit, unsere Kunden einzuladen, damit sie ihre Reifen aus erster Hand unter winterlichen Bedingungen testen können. So können sie ihr Wissen über Reifenentwicklung und -leistung vertiefen.“ </w:t>
      </w:r>
    </w:p>
    <w:p w14:paraId="6C415DBB"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22B5CB8B" w14:textId="1D8DD385" w:rsidR="006E4690" w:rsidRPr="006E4690" w:rsidRDefault="006E4690" w:rsidP="006E4690">
      <w:pPr>
        <w:rPr>
          <w:rFonts w:ascii="Century Gothic" w:hAnsi="Century Gothic"/>
          <w:sz w:val="20"/>
          <w:szCs w:val="20"/>
        </w:rPr>
      </w:pPr>
      <w:r>
        <w:rPr>
          <w:rFonts w:ascii="Century Gothic" w:hAnsi="Century Gothic"/>
          <w:sz w:val="20"/>
        </w:rPr>
        <w:t xml:space="preserve">Daniele Lorenzetti, Chief Technology Officer bei Apollo Tyres Ltd, erklärt: „Die Eröffnung unserer Outdoor-Reifentestanlage ist ein großer Schritt für unsere F&amp;E-Abteilung. Sie liefert </w:t>
      </w:r>
      <w:r w:rsidR="00421165">
        <w:rPr>
          <w:rFonts w:ascii="Century Gothic" w:hAnsi="Century Gothic"/>
          <w:sz w:val="20"/>
        </w:rPr>
        <w:br/>
      </w:r>
      <w:r>
        <w:rPr>
          <w:rFonts w:ascii="Century Gothic" w:hAnsi="Century Gothic"/>
          <w:sz w:val="20"/>
        </w:rPr>
        <w:t xml:space="preserve">uns absolut zuverlässige, reale Daten, die eine schnellere Validierung und Markteinführung ermöglichen. Vor allem versetzt sie uns aber in die Lage, die Performance, Sicherheit und Nachhaltigkeit unserer Reifen kontinuierlich zu optimieren – für bessere Produkte, schnellere Produktion und zufriedenere Kunden.“ </w:t>
      </w:r>
    </w:p>
    <w:p w14:paraId="334E49AC"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5D6D0B79" w14:textId="69D63F74" w:rsidR="006E4690" w:rsidRPr="006E4690" w:rsidRDefault="006E4690" w:rsidP="006E4690">
      <w:pPr>
        <w:rPr>
          <w:rFonts w:ascii="Century Gothic" w:hAnsi="Century Gothic"/>
          <w:sz w:val="20"/>
          <w:szCs w:val="20"/>
        </w:rPr>
      </w:pPr>
      <w:r>
        <w:rPr>
          <w:rFonts w:ascii="Century Gothic" w:hAnsi="Century Gothic"/>
          <w:sz w:val="20"/>
        </w:rPr>
        <w:t xml:space="preserve">Die Anforderungen an die Mobilität im Winter steigen weiter. </w:t>
      </w:r>
      <w:proofErr w:type="gramStart"/>
      <w:r>
        <w:rPr>
          <w:rFonts w:ascii="Century Gothic" w:hAnsi="Century Gothic"/>
          <w:sz w:val="20"/>
        </w:rPr>
        <w:t>Die neue</w:t>
      </w:r>
      <w:r w:rsidR="00FD73F3">
        <w:rPr>
          <w:rFonts w:ascii="Century Gothic" w:hAnsi="Century Gothic"/>
          <w:sz w:val="20"/>
        </w:rPr>
        <w:t xml:space="preserve"> </w:t>
      </w:r>
      <w:r>
        <w:rPr>
          <w:rFonts w:ascii="Century Gothic" w:hAnsi="Century Gothic"/>
          <w:sz w:val="20"/>
        </w:rPr>
        <w:t>Outdoor</w:t>
      </w:r>
      <w:proofErr w:type="gramEnd"/>
      <w:r>
        <w:rPr>
          <w:rFonts w:ascii="Century Gothic" w:hAnsi="Century Gothic"/>
          <w:sz w:val="20"/>
        </w:rPr>
        <w:t xml:space="preserve">‑Reifentestanlage von Apollo </w:t>
      </w:r>
      <w:proofErr w:type="spellStart"/>
      <w:r>
        <w:rPr>
          <w:rFonts w:ascii="Century Gothic" w:hAnsi="Century Gothic"/>
          <w:sz w:val="20"/>
        </w:rPr>
        <w:t>Tyres</w:t>
      </w:r>
      <w:proofErr w:type="spellEnd"/>
      <w:r>
        <w:rPr>
          <w:rFonts w:ascii="Century Gothic" w:hAnsi="Century Gothic"/>
          <w:sz w:val="20"/>
        </w:rPr>
        <w:t xml:space="preserve"> sorgt dafür, dass das Unternehmen bestens gerüstet ist, um den Erwartungen von Kunden, Partnern und Behörden heute wie auch </w:t>
      </w:r>
      <w:r w:rsidR="00421165">
        <w:rPr>
          <w:rFonts w:ascii="Century Gothic" w:hAnsi="Century Gothic"/>
          <w:sz w:val="20"/>
        </w:rPr>
        <w:br/>
      </w:r>
      <w:r>
        <w:rPr>
          <w:rFonts w:ascii="Century Gothic" w:hAnsi="Century Gothic"/>
          <w:sz w:val="20"/>
        </w:rPr>
        <w:t xml:space="preserve">in Zukunft vollumfänglich gerecht zu werden. </w:t>
      </w:r>
    </w:p>
    <w:p w14:paraId="23654368" w14:textId="77777777" w:rsidR="00B637DB" w:rsidRDefault="00B637DB" w:rsidP="2F4489F8">
      <w:pPr>
        <w:textAlignment w:val="baseline"/>
        <w:rPr>
          <w:rFonts w:ascii="Century Gothic" w:eastAsia="Times New Roman" w:hAnsi="Century Gothic"/>
          <w:sz w:val="20"/>
          <w:szCs w:val="20"/>
        </w:rPr>
      </w:pPr>
    </w:p>
    <w:p w14:paraId="01D37F3B" w14:textId="1C142320"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[ENDE]</w:t>
      </w:r>
    </w:p>
    <w:p w14:paraId="60132F61" w14:textId="214A3ACF" w:rsidR="004F6069" w:rsidRPr="00421165"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rPr>
      </w:pPr>
    </w:p>
    <w:bookmarkEnd w:id="0"/>
    <w:p w14:paraId="7656D796" w14:textId="028BEA37" w:rsidR="005C5C2E" w:rsidRPr="00250A03" w:rsidRDefault="005C5C2E" w:rsidP="00073209">
      <w:pPr>
        <w:rPr>
          <w:rFonts w:ascii="Century Gothic" w:eastAsia="Times New Roman" w:hAnsi="Century Gothic" w:cs="Clother Light"/>
          <w:bCs/>
          <w:color w:val="000000"/>
        </w:rPr>
      </w:pPr>
      <w:r>
        <w:rPr>
          <w:rFonts w:ascii="Century Gothic" w:hAnsi="Century Gothic"/>
          <w:b/>
          <w:color w:val="5C2D90"/>
          <w:sz w:val="18"/>
        </w:rPr>
        <w:t>Für weitere Informationen wenden Sie sich bitte an:</w:t>
      </w:r>
    </w:p>
    <w:p w14:paraId="798EDA44" w14:textId="0BCE6E91" w:rsidR="1893A283" w:rsidRPr="00421165" w:rsidRDefault="00865A5B" w:rsidP="006E4690">
      <w:pPr>
        <w:widowControl w:val="0"/>
        <w:spacing w:line="288" w:lineRule="auto"/>
        <w:rPr>
          <w:rFonts w:ascii="Century Gothic" w:hAnsi="Century Gothic" w:cs="Clother Light"/>
          <w:sz w:val="16"/>
          <w:szCs w:val="16"/>
          <w:lang w:val="en-US"/>
        </w:rPr>
      </w:pPr>
      <w:r w:rsidRPr="00421165">
        <w:rPr>
          <w:rFonts w:ascii="Century Gothic" w:hAnsi="Century Gothic"/>
          <w:sz w:val="16"/>
          <w:lang w:val="en-US"/>
        </w:rPr>
        <w:t xml:space="preserve">ROHIT SHARAN, +91 124 2721000, </w:t>
      </w:r>
      <w:hyperlink r:id="rId10" w:history="1">
        <w:r w:rsidRPr="00421165">
          <w:rPr>
            <w:rStyle w:val="Hyperlink"/>
            <w:rFonts w:ascii="Century Gothic" w:hAnsi="Century Gothic"/>
            <w:sz w:val="16"/>
            <w:lang w:val="en-US"/>
          </w:rPr>
          <w:t>rohit.sharan@apollotyres.com</w:t>
        </w:r>
      </w:hyperlink>
      <w:r w:rsidRPr="00421165">
        <w:rPr>
          <w:rFonts w:ascii="Century Gothic" w:hAnsi="Century Gothic"/>
          <w:sz w:val="16"/>
          <w:lang w:val="en-US"/>
        </w:rPr>
        <w:t xml:space="preserve"> </w:t>
      </w:r>
    </w:p>
    <w:p w14:paraId="2FB53996" w14:textId="77777777" w:rsidR="00A06464" w:rsidRPr="00421165" w:rsidRDefault="00A06464" w:rsidP="00073209">
      <w:pPr>
        <w:widowControl w:val="0"/>
        <w:autoSpaceDE w:val="0"/>
        <w:autoSpaceDN w:val="0"/>
        <w:adjustRightInd w:val="0"/>
        <w:spacing w:line="288" w:lineRule="auto"/>
        <w:textAlignment w:val="center"/>
        <w:rPr>
          <w:rFonts w:ascii="Century Gothic" w:hAnsi="Century Gothic" w:cs="Clother Light"/>
          <w:color w:val="000000"/>
          <w:sz w:val="12"/>
          <w:szCs w:val="12"/>
          <w:lang w:val="en-US"/>
        </w:rPr>
      </w:pPr>
    </w:p>
    <w:p w14:paraId="4773F484" w14:textId="77777777" w:rsidR="005C5C2E" w:rsidRPr="00250A03" w:rsidRDefault="005C5C2E" w:rsidP="00073209">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Über Apollo Tyres Ltd</w:t>
      </w:r>
    </w:p>
    <w:p w14:paraId="12034D21" w14:textId="74903B41" w:rsidR="00241186" w:rsidRDefault="1A9611B0" w:rsidP="00ED6148">
      <w:pPr>
        <w:pStyle w:val="BasicParagraph"/>
        <w:spacing w:line="240" w:lineRule="auto"/>
        <w:rPr>
          <w:rFonts w:ascii="Century Gothic" w:hAnsi="Century Gothic" w:cs="Clother Light"/>
          <w:sz w:val="16"/>
          <w:szCs w:val="16"/>
        </w:rPr>
      </w:pPr>
      <w:r>
        <w:rPr>
          <w:rFonts w:ascii="Century Gothic" w:hAnsi="Century Gothic"/>
          <w:sz w:val="16"/>
        </w:rPr>
        <w:t xml:space="preserve">Apollo Tyres Ltd ist ein internationaler Reifenhersteller und Marktführer in Indien. Das Unternehmen verfügt über mehrere Produktionsstätten in Indien und jeweils eine in den Niederlanden und Ungarn. Das Unternehmen vertreibt seine Produkte unter den beiden globalen Marken Apollo und </w:t>
      </w:r>
      <w:proofErr w:type="spellStart"/>
      <w:r>
        <w:rPr>
          <w:rFonts w:ascii="Century Gothic" w:hAnsi="Century Gothic"/>
          <w:sz w:val="16"/>
        </w:rPr>
        <w:t>Vredestein</w:t>
      </w:r>
      <w:proofErr w:type="spellEnd"/>
      <w:r>
        <w:rPr>
          <w:rFonts w:ascii="Century Gothic" w:hAnsi="Century Gothic"/>
          <w:sz w:val="16"/>
        </w:rPr>
        <w:t>. Die Produkte werden mithilfe eines weiten Netzwerks von markengeschützten, exklusiven und Multiprodukt-Vertriebsstellen in über 100 Ländern vertrieben.</w:t>
      </w:r>
    </w:p>
    <w:p w14:paraId="6D29CFF7" w14:textId="77777777" w:rsidR="00725168" w:rsidRPr="00421165" w:rsidRDefault="00725168" w:rsidP="00ED6148">
      <w:pPr>
        <w:pStyle w:val="BasicParagraph"/>
        <w:spacing w:line="240" w:lineRule="auto"/>
        <w:rPr>
          <w:rFonts w:ascii="Century Gothic" w:hAnsi="Century Gothic" w:cs="Clother Light"/>
          <w:sz w:val="16"/>
          <w:szCs w:val="16"/>
        </w:rPr>
      </w:pPr>
    </w:p>
    <w:p w14:paraId="152F2908" w14:textId="77777777" w:rsidR="00AB51A0" w:rsidRPr="00421165" w:rsidRDefault="00AB51A0" w:rsidP="00E93425">
      <w:pPr>
        <w:pStyle w:val="BasicParagraph"/>
        <w:tabs>
          <w:tab w:val="left" w:pos="284"/>
        </w:tabs>
        <w:suppressAutoHyphens/>
        <w:spacing w:line="240" w:lineRule="auto"/>
        <w:rPr>
          <w:rFonts w:ascii="Century Gothic" w:hAnsi="Century Gothic" w:cs="Clother Light"/>
          <w:b/>
          <w:color w:val="5C2D90"/>
          <w:sz w:val="18"/>
          <w:szCs w:val="18"/>
        </w:rPr>
      </w:pPr>
    </w:p>
    <w:p w14:paraId="7507B1D0" w14:textId="0E5D8CEA" w:rsidR="00E93425" w:rsidRPr="00AB51A0" w:rsidRDefault="00725168" w:rsidP="00801C77">
      <w:pPr>
        <w:pStyle w:val="BasicParagraph"/>
        <w:tabs>
          <w:tab w:val="left" w:pos="284"/>
        </w:tabs>
        <w:suppressAutoHyphens/>
        <w:spacing w:line="240" w:lineRule="auto"/>
        <w:rPr>
          <w:rFonts w:ascii="Century Gothic" w:hAnsi="Century Gothic" w:cs="Clother Light"/>
          <w:color w:val="auto"/>
          <w:sz w:val="16"/>
          <w:szCs w:val="16"/>
        </w:rPr>
      </w:pPr>
      <w:r>
        <w:rPr>
          <w:rFonts w:ascii="Century Gothic" w:hAnsi="Century Gothic"/>
          <w:b/>
          <w:color w:val="5C2D90"/>
          <w:sz w:val="18"/>
        </w:rPr>
        <w:t xml:space="preserve">Apollo Tyres Ltd., </w:t>
      </w:r>
      <w:r>
        <w:rPr>
          <w:rFonts w:ascii="Century Gothic" w:hAnsi="Century Gothic"/>
          <w:color w:val="auto"/>
          <w:sz w:val="18"/>
        </w:rPr>
        <w:t xml:space="preserve">7 </w:t>
      </w:r>
      <w:proofErr w:type="spellStart"/>
      <w:r>
        <w:rPr>
          <w:rFonts w:ascii="Century Gothic" w:hAnsi="Century Gothic"/>
          <w:color w:val="auto"/>
          <w:sz w:val="18"/>
        </w:rPr>
        <w:t>Institutional</w:t>
      </w:r>
      <w:proofErr w:type="spellEnd"/>
      <w:r>
        <w:rPr>
          <w:rFonts w:ascii="Century Gothic" w:hAnsi="Century Gothic"/>
          <w:color w:val="auto"/>
          <w:sz w:val="18"/>
        </w:rPr>
        <w:t xml:space="preserve"> Area, </w:t>
      </w:r>
      <w:proofErr w:type="spellStart"/>
      <w:r>
        <w:rPr>
          <w:rFonts w:ascii="Century Gothic" w:hAnsi="Century Gothic"/>
          <w:color w:val="auto"/>
          <w:sz w:val="18"/>
        </w:rPr>
        <w:t>Sector</w:t>
      </w:r>
      <w:proofErr w:type="spellEnd"/>
      <w:r>
        <w:rPr>
          <w:rFonts w:ascii="Century Gothic" w:hAnsi="Century Gothic"/>
          <w:color w:val="auto"/>
          <w:sz w:val="18"/>
        </w:rPr>
        <w:t xml:space="preserve"> 32, </w:t>
      </w:r>
      <w:proofErr w:type="spellStart"/>
      <w:r>
        <w:rPr>
          <w:rFonts w:ascii="Century Gothic" w:hAnsi="Century Gothic"/>
          <w:color w:val="auto"/>
          <w:sz w:val="18"/>
        </w:rPr>
        <w:t>Gurgaon</w:t>
      </w:r>
      <w:proofErr w:type="spellEnd"/>
      <w:r>
        <w:rPr>
          <w:rFonts w:ascii="Century Gothic" w:hAnsi="Century Gothic"/>
          <w:color w:val="auto"/>
          <w:sz w:val="18"/>
        </w:rPr>
        <w:t xml:space="preserve"> 122001, Indien, Tel.: +91 124 2721000 </w:t>
      </w:r>
      <w:hyperlink r:id="rId11" w:history="1">
        <w:r>
          <w:rPr>
            <w:rStyle w:val="Hyperlink"/>
            <w:rFonts w:ascii="Century Gothic" w:hAnsi="Century Gothic"/>
            <w:sz w:val="18"/>
          </w:rPr>
          <w:t>www.apollotyres.com</w:t>
        </w:r>
      </w:hyperlink>
      <w:r>
        <w:rPr>
          <w:rFonts w:ascii="Century Gothic" w:hAnsi="Century Gothic"/>
          <w:color w:val="auto"/>
          <w:sz w:val="18"/>
        </w:rPr>
        <w:t xml:space="preserve"> | </w:t>
      </w:r>
      <w:hyperlink r:id="rId12" w:history="1">
        <w:r>
          <w:rPr>
            <w:rStyle w:val="Hyperlink"/>
            <w:rFonts w:ascii="Century Gothic" w:hAnsi="Century Gothic"/>
            <w:sz w:val="18"/>
          </w:rPr>
          <w:t>https://www.facebook.com/ApolloTyresLtd</w:t>
        </w:r>
      </w:hyperlink>
      <w:r>
        <w:rPr>
          <w:rFonts w:ascii="Century Gothic" w:hAnsi="Century Gothic"/>
          <w:color w:val="auto"/>
          <w:sz w:val="18"/>
        </w:rPr>
        <w:t xml:space="preserve"> | </w:t>
      </w:r>
      <w:hyperlink r:id="rId13" w:history="1">
        <w:r>
          <w:rPr>
            <w:rStyle w:val="Hyperlink"/>
            <w:rFonts w:ascii="Century Gothic" w:hAnsi="Century Gothic"/>
            <w:sz w:val="18"/>
          </w:rPr>
          <w:t>www.linkedin.com/company/apollo-tyres-ltd</w:t>
        </w:r>
      </w:hyperlink>
      <w:r>
        <w:rPr>
          <w:rFonts w:ascii="Century Gothic" w:hAnsi="Century Gothic"/>
          <w:color w:val="auto"/>
          <w:sz w:val="18"/>
        </w:rPr>
        <w:t xml:space="preserve">. </w:t>
      </w:r>
    </w:p>
    <w:p w14:paraId="6DAFF76D" w14:textId="433D644F" w:rsidR="00725168" w:rsidRPr="00421165" w:rsidRDefault="00725168" w:rsidP="00725168">
      <w:pPr>
        <w:pStyle w:val="BasicParagraph"/>
        <w:tabs>
          <w:tab w:val="left" w:pos="284"/>
        </w:tabs>
        <w:suppressAutoHyphens/>
        <w:spacing w:line="240" w:lineRule="auto"/>
        <w:rPr>
          <w:rFonts w:ascii="Century Gothic" w:hAnsi="Century Gothic" w:cs="Clother Light"/>
          <w:b/>
          <w:color w:val="5C2D90"/>
          <w:sz w:val="18"/>
          <w:szCs w:val="18"/>
        </w:rPr>
      </w:pPr>
    </w:p>
    <w:p w14:paraId="073FF97A" w14:textId="693F787B" w:rsidR="00E93425" w:rsidRPr="00421165" w:rsidRDefault="00E93425" w:rsidP="00E93425">
      <w:pPr>
        <w:pStyle w:val="BasicParagraph"/>
        <w:tabs>
          <w:tab w:val="left" w:pos="284"/>
        </w:tabs>
        <w:suppressAutoHyphens/>
        <w:spacing w:line="240" w:lineRule="auto"/>
        <w:rPr>
          <w:rFonts w:ascii="Century Gothic" w:hAnsi="Century Gothic" w:cs="Clother Light"/>
          <w:b/>
          <w:color w:val="5C2D90"/>
          <w:sz w:val="18"/>
          <w:szCs w:val="18"/>
        </w:rPr>
      </w:pPr>
    </w:p>
    <w:p w14:paraId="5DF189C1" w14:textId="77777777" w:rsidR="00E93425" w:rsidRPr="00421165" w:rsidRDefault="00E93425" w:rsidP="00725168">
      <w:pPr>
        <w:pStyle w:val="BasicParagraph"/>
        <w:tabs>
          <w:tab w:val="left" w:pos="284"/>
        </w:tabs>
        <w:suppressAutoHyphens/>
        <w:spacing w:line="240" w:lineRule="auto"/>
        <w:rPr>
          <w:rFonts w:ascii="Century Gothic" w:hAnsi="Century Gothic" w:cs="Clother Light"/>
          <w:b/>
          <w:color w:val="5C2D90"/>
          <w:sz w:val="18"/>
          <w:szCs w:val="18"/>
        </w:rPr>
      </w:pPr>
    </w:p>
    <w:sectPr w:rsidR="00E93425" w:rsidRPr="00421165" w:rsidSect="00444BEA">
      <w:headerReference w:type="default" r:id="rId14"/>
      <w:footerReference w:type="even" r:id="rId15"/>
      <w:footerReference w:type="default" r:id="rId16"/>
      <w:footerReference w:type="first" r:id="rId17"/>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B89B" w14:textId="77777777" w:rsidR="00D77554" w:rsidRDefault="00D77554" w:rsidP="005C5C2E">
      <w:r>
        <w:separator/>
      </w:r>
    </w:p>
  </w:endnote>
  <w:endnote w:type="continuationSeparator" w:id="0">
    <w:p w14:paraId="10F0CD81" w14:textId="77777777" w:rsidR="00D77554" w:rsidRDefault="00D77554" w:rsidP="005C5C2E">
      <w:r>
        <w:continuationSeparator/>
      </w:r>
    </w:p>
  </w:endnote>
  <w:endnote w:type="continuationNotice" w:id="1">
    <w:p w14:paraId="3EAA1487" w14:textId="77777777" w:rsidR="00D77554" w:rsidRDefault="00D77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Fuzeile"/>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C463" id="_x0000_t202" coordsize="21600,21600" o:spt="202" path="m,l,21600r21600,l21600,xe">
              <v:stroke joinstyle="miter"/>
              <v:path gradientshapeok="t" o:connecttype="rect"/>
            </v:shapetype>
            <v:shape id="Casella di testo 2" o:spid="_x0000_s1026" type="#_x0000_t202" alt="INTERNAL"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filled="f" stroked="f">
              <v:textbox style="mso-fit-shape-to-text:t" inset="20pt,0,0,15pt">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Fuzeile"/>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CB31E" id="_x0000_t202" coordsize="21600,21600" o:spt="202" path="m,l,21600r21600,l21600,xe">
              <v:stroke joinstyle="miter"/>
              <v:path gradientshapeok="t" o:connecttype="rect"/>
            </v:shapetype>
            <v:shape id="Casella di testo 3" o:spid="_x0000_s1027" type="#_x0000_t202" alt="INTERNAL"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filled="f" stroked="f">
              <v:textbox style="mso-fit-shape-to-text:t" inset="20pt,0,0,15pt">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Fuzeile"/>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34795" id="_x0000_t202" coordsize="21600,21600" o:spt="202" path="m,l,21600r21600,l21600,xe">
              <v:stroke joinstyle="miter"/>
              <v:path gradientshapeok="t" o:connecttype="rect"/>
            </v:shapetype>
            <v:shape id="Casella di testo 1" o:spid="_x0000_s1028" type="#_x0000_t202" alt="INTERNAL"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filled="f" stroked="f">
              <v:textbox style="mso-fit-shape-to-text:t" inset="20pt,0,0,15pt">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A1B8" w14:textId="77777777" w:rsidR="00D77554" w:rsidRDefault="00D77554" w:rsidP="005C5C2E">
      <w:r>
        <w:separator/>
      </w:r>
    </w:p>
  </w:footnote>
  <w:footnote w:type="continuationSeparator" w:id="0">
    <w:p w14:paraId="29BBA5E7" w14:textId="77777777" w:rsidR="00D77554" w:rsidRDefault="00D77554" w:rsidP="005C5C2E">
      <w:r>
        <w:continuationSeparator/>
      </w:r>
    </w:p>
  </w:footnote>
  <w:footnote w:type="continuationNotice" w:id="1">
    <w:p w14:paraId="6BBC943D" w14:textId="77777777" w:rsidR="00D77554" w:rsidRDefault="00D77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fzeil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Pressemitteilung</w:t>
    </w:r>
  </w:p>
  <w:p w14:paraId="44B17578" w14:textId="2AF31ABC" w:rsidR="00A67621" w:rsidRPr="00250A03" w:rsidRDefault="00A67621" w:rsidP="00250A03">
    <w:pPr>
      <w:pStyle w:val="Kopfzeile"/>
      <w:ind w:left="-284"/>
      <w:jc w:val="center"/>
      <w:rPr>
        <w:rFonts w:ascii="Century Gothic" w:hAnsi="Century Gothic"/>
        <w:b/>
        <w:bCs/>
        <w:color w:val="FF0000"/>
      </w:rPr>
    </w:pPr>
  </w:p>
  <w:p w14:paraId="5D804542" w14:textId="77777777" w:rsidR="005C5C2E" w:rsidRPr="007D4BB3" w:rsidRDefault="005C5C2E">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41CC"/>
    <w:multiLevelType w:val="hybridMultilevel"/>
    <w:tmpl w:val="DC16D716"/>
    <w:lvl w:ilvl="0" w:tplc="23F4CE90">
      <w:start w:val="1"/>
      <w:numFmt w:val="bullet"/>
      <w:lvlText w:val="•"/>
      <w:lvlJc w:val="left"/>
      <w:pPr>
        <w:ind w:left="9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E2E16">
      <w:start w:val="1"/>
      <w:numFmt w:val="bullet"/>
      <w:lvlText w:val="o"/>
      <w:lvlJc w:val="left"/>
      <w:pPr>
        <w:ind w:left="1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AEF0EE">
      <w:start w:val="1"/>
      <w:numFmt w:val="bullet"/>
      <w:lvlText w:val="▪"/>
      <w:lvlJc w:val="left"/>
      <w:pPr>
        <w:ind w:left="2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E8D62">
      <w:start w:val="1"/>
      <w:numFmt w:val="bullet"/>
      <w:lvlText w:val="•"/>
      <w:lvlJc w:val="left"/>
      <w:pPr>
        <w:ind w:left="3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06C6C0">
      <w:start w:val="1"/>
      <w:numFmt w:val="bullet"/>
      <w:lvlText w:val="o"/>
      <w:lvlJc w:val="left"/>
      <w:pPr>
        <w:ind w:left="3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585540">
      <w:start w:val="1"/>
      <w:numFmt w:val="bullet"/>
      <w:lvlText w:val="▪"/>
      <w:lvlJc w:val="left"/>
      <w:pPr>
        <w:ind w:left="45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8A01F84">
      <w:start w:val="1"/>
      <w:numFmt w:val="bullet"/>
      <w:lvlText w:val="•"/>
      <w:lvlJc w:val="left"/>
      <w:pPr>
        <w:ind w:left="5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3EC3D4">
      <w:start w:val="1"/>
      <w:numFmt w:val="bullet"/>
      <w:lvlText w:val="o"/>
      <w:lvlJc w:val="left"/>
      <w:pPr>
        <w:ind w:left="60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546DF4E">
      <w:start w:val="1"/>
      <w:numFmt w:val="bullet"/>
      <w:lvlText w:val="▪"/>
      <w:lvlJc w:val="left"/>
      <w:pPr>
        <w:ind w:left="67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4"/>
  </w:num>
  <w:num w:numId="2" w16cid:durableId="2023168338">
    <w:abstractNumId w:val="0"/>
  </w:num>
  <w:num w:numId="3" w16cid:durableId="786317243">
    <w:abstractNumId w:val="3"/>
  </w:num>
  <w:num w:numId="4" w16cid:durableId="402263415">
    <w:abstractNumId w:val="2"/>
  </w:num>
  <w:num w:numId="5" w16cid:durableId="11788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A98"/>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3B82"/>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1165"/>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A0"/>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17"/>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33F"/>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451E"/>
    <w:rsid w:val="00574525"/>
    <w:rsid w:val="0057482E"/>
    <w:rsid w:val="00574950"/>
    <w:rsid w:val="00574BBE"/>
    <w:rsid w:val="00575E21"/>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768"/>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2A6A"/>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4690"/>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8F7"/>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77"/>
    <w:rsid w:val="00801CBD"/>
    <w:rsid w:val="0080368A"/>
    <w:rsid w:val="00804365"/>
    <w:rsid w:val="00804F30"/>
    <w:rsid w:val="00805B3F"/>
    <w:rsid w:val="0080604F"/>
    <w:rsid w:val="00806144"/>
    <w:rsid w:val="00806E01"/>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14D1"/>
    <w:rsid w:val="00863DFA"/>
    <w:rsid w:val="00865498"/>
    <w:rsid w:val="008659CC"/>
    <w:rsid w:val="00865A5B"/>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59"/>
    <w:rsid w:val="00974A92"/>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6755"/>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5F67"/>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5EC7"/>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2C31"/>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C629E"/>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3E35"/>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67DE2"/>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97B7C"/>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582"/>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E32"/>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6716"/>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5327"/>
    <w:rsid w:val="00D66569"/>
    <w:rsid w:val="00D71784"/>
    <w:rsid w:val="00D71AC8"/>
    <w:rsid w:val="00D71D34"/>
    <w:rsid w:val="00D725BE"/>
    <w:rsid w:val="00D737D0"/>
    <w:rsid w:val="00D74616"/>
    <w:rsid w:val="00D74A55"/>
    <w:rsid w:val="00D75B0D"/>
    <w:rsid w:val="00D764E7"/>
    <w:rsid w:val="00D7748D"/>
    <w:rsid w:val="00D774FE"/>
    <w:rsid w:val="00D77554"/>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A68"/>
    <w:rsid w:val="00DE5B0C"/>
    <w:rsid w:val="00DE5D72"/>
    <w:rsid w:val="00DE5E97"/>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5A6E"/>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27792"/>
    <w:rsid w:val="00E31249"/>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6A0E"/>
    <w:rsid w:val="00EB79B6"/>
    <w:rsid w:val="00EB7A5A"/>
    <w:rsid w:val="00EC03BD"/>
    <w:rsid w:val="00EC0CFC"/>
    <w:rsid w:val="00EC0FD7"/>
    <w:rsid w:val="00EC1057"/>
    <w:rsid w:val="00EC1254"/>
    <w:rsid w:val="00EC1C13"/>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3D6"/>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D73F3"/>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2A6958"/>
    <w:rsid w:val="05E65FB3"/>
    <w:rsid w:val="07E9439B"/>
    <w:rsid w:val="08500751"/>
    <w:rsid w:val="0857D75A"/>
    <w:rsid w:val="09DB3E0E"/>
    <w:rsid w:val="0AA47770"/>
    <w:rsid w:val="0C5C91A3"/>
    <w:rsid w:val="0CE555DC"/>
    <w:rsid w:val="0CFF750D"/>
    <w:rsid w:val="0F21F557"/>
    <w:rsid w:val="126EE2CB"/>
    <w:rsid w:val="1563E59D"/>
    <w:rsid w:val="1893A283"/>
    <w:rsid w:val="1990D386"/>
    <w:rsid w:val="1A8F5D08"/>
    <w:rsid w:val="1A9611B0"/>
    <w:rsid w:val="1AE03FF0"/>
    <w:rsid w:val="1C1DFF38"/>
    <w:rsid w:val="1DC0E05B"/>
    <w:rsid w:val="1F32E16F"/>
    <w:rsid w:val="1F6E4EC2"/>
    <w:rsid w:val="20205956"/>
    <w:rsid w:val="2052225F"/>
    <w:rsid w:val="209CAB81"/>
    <w:rsid w:val="210406EE"/>
    <w:rsid w:val="2219180B"/>
    <w:rsid w:val="22B329C2"/>
    <w:rsid w:val="231450E0"/>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10C331"/>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49C05E"/>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55FC60D"/>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7FCA959"/>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906C9F3-F43B-4CB1-B883-E825FED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8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F274A"/>
    <w:rPr>
      <w:sz w:val="16"/>
      <w:szCs w:val="16"/>
    </w:rPr>
  </w:style>
  <w:style w:type="paragraph" w:styleId="Kommentartext">
    <w:name w:val="annotation text"/>
    <w:basedOn w:val="Standard"/>
    <w:link w:val="KommentartextZchn"/>
    <w:uiPriority w:val="99"/>
    <w:unhideWhenUsed/>
    <w:rsid w:val="00FF274A"/>
    <w:rPr>
      <w:sz w:val="20"/>
      <w:szCs w:val="20"/>
    </w:rPr>
  </w:style>
  <w:style w:type="character" w:customStyle="1" w:styleId="KommentartextZchn">
    <w:name w:val="Kommentartext Zchn"/>
    <w:basedOn w:val="Absatz-Standardschriftart"/>
    <w:link w:val="Kommentartext"/>
    <w:uiPriority w:val="99"/>
    <w:rsid w:val="00FF274A"/>
    <w:rPr>
      <w:sz w:val="20"/>
      <w:szCs w:val="20"/>
      <w:lang w:val="de-DE"/>
    </w:rPr>
  </w:style>
  <w:style w:type="paragraph" w:styleId="Kommentarthema">
    <w:name w:val="annotation subject"/>
    <w:basedOn w:val="Kommentartext"/>
    <w:next w:val="Kommentartext"/>
    <w:link w:val="KommentarthemaZchn"/>
    <w:uiPriority w:val="99"/>
    <w:semiHidden/>
    <w:unhideWhenUsed/>
    <w:rsid w:val="00FF274A"/>
    <w:rPr>
      <w:b/>
      <w:bCs/>
    </w:rPr>
  </w:style>
  <w:style w:type="character" w:customStyle="1" w:styleId="KommentarthemaZchn">
    <w:name w:val="Kommentarthema Zchn"/>
    <w:basedOn w:val="KommentartextZchn"/>
    <w:link w:val="Kommentarthema"/>
    <w:uiPriority w:val="99"/>
    <w:semiHidden/>
    <w:rsid w:val="00FF274A"/>
    <w:rPr>
      <w:b/>
      <w:bCs/>
      <w:sz w:val="20"/>
      <w:szCs w:val="20"/>
      <w:lang w:val="de-DE"/>
    </w:rPr>
  </w:style>
  <w:style w:type="paragraph" w:styleId="Kopfzeile">
    <w:name w:val="header"/>
    <w:basedOn w:val="Standard"/>
    <w:link w:val="KopfzeileZchn"/>
    <w:uiPriority w:val="99"/>
    <w:unhideWhenUsed/>
    <w:rsid w:val="005C5C2E"/>
    <w:pPr>
      <w:tabs>
        <w:tab w:val="center" w:pos="4513"/>
        <w:tab w:val="right" w:pos="9026"/>
      </w:tabs>
    </w:pPr>
  </w:style>
  <w:style w:type="character" w:customStyle="1" w:styleId="KopfzeileZchn">
    <w:name w:val="Kopfzeile Zchn"/>
    <w:basedOn w:val="Absatz-Standardschriftart"/>
    <w:link w:val="Kopfzeile"/>
    <w:uiPriority w:val="99"/>
    <w:rsid w:val="005C5C2E"/>
    <w:rPr>
      <w:lang w:val="de-DE"/>
    </w:rPr>
  </w:style>
  <w:style w:type="paragraph" w:styleId="Fuzeile">
    <w:name w:val="footer"/>
    <w:basedOn w:val="Standard"/>
    <w:link w:val="FuzeileZchn"/>
    <w:uiPriority w:val="99"/>
    <w:unhideWhenUsed/>
    <w:rsid w:val="005C5C2E"/>
    <w:pPr>
      <w:tabs>
        <w:tab w:val="center" w:pos="4513"/>
        <w:tab w:val="right" w:pos="9026"/>
      </w:tabs>
    </w:pPr>
  </w:style>
  <w:style w:type="character" w:customStyle="1" w:styleId="FuzeileZchn">
    <w:name w:val="Fußzeile Zchn"/>
    <w:basedOn w:val="Absatz-Standardschriftart"/>
    <w:link w:val="Fuzeile"/>
    <w:uiPriority w:val="99"/>
    <w:rsid w:val="005C5C2E"/>
    <w:rPr>
      <w:lang w:val="de-DE"/>
    </w:rPr>
  </w:style>
  <w:style w:type="paragraph" w:customStyle="1" w:styleId="BasicParagraph">
    <w:name w:val="[Basic Paragraph]"/>
    <w:basedOn w:val="Stand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krper">
    <w:name w:val="Body Text"/>
    <w:basedOn w:val="Standard"/>
    <w:link w:val="TextkrperZchn"/>
    <w:semiHidden/>
    <w:rsid w:val="0012484E"/>
    <w:rPr>
      <w:rFonts w:ascii="Arial" w:eastAsia="MS Mincho" w:hAnsi="Arial" w:cs="Times New Roman"/>
      <w:sz w:val="20"/>
      <w:szCs w:val="20"/>
      <w:lang w:eastAsia="nl-NL"/>
    </w:rPr>
  </w:style>
  <w:style w:type="character" w:customStyle="1" w:styleId="TextkrperZchn">
    <w:name w:val="Textkörper Zchn"/>
    <w:basedOn w:val="Absatz-Standardschriftart"/>
    <w:link w:val="Textkrper"/>
    <w:semiHidden/>
    <w:rsid w:val="0012484E"/>
    <w:rPr>
      <w:rFonts w:ascii="Arial" w:eastAsia="MS Mincho" w:hAnsi="Arial" w:cs="Times New Roman"/>
      <w:sz w:val="20"/>
      <w:szCs w:val="20"/>
      <w:lang w:val="de-DE" w:eastAsia="nl-NL"/>
    </w:rPr>
  </w:style>
  <w:style w:type="paragraph" w:styleId="Sprechblasentext">
    <w:name w:val="Balloon Text"/>
    <w:basedOn w:val="Standard"/>
    <w:link w:val="SprechblasentextZchn"/>
    <w:uiPriority w:val="99"/>
    <w:semiHidden/>
    <w:unhideWhenUsed/>
    <w:rsid w:val="000C4F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4F7E"/>
    <w:rPr>
      <w:rFonts w:ascii="Segoe UI" w:hAnsi="Segoe UI" w:cs="Segoe UI"/>
      <w:sz w:val="18"/>
      <w:szCs w:val="18"/>
      <w:lang w:val="de-DE"/>
    </w:rPr>
  </w:style>
  <w:style w:type="paragraph" w:styleId="berarbeitung">
    <w:name w:val="Revision"/>
    <w:hidden/>
    <w:uiPriority w:val="99"/>
    <w:semiHidden/>
    <w:rsid w:val="00557B86"/>
  </w:style>
  <w:style w:type="character" w:styleId="NichtaufgelsteErwhnung">
    <w:name w:val="Unresolved Mention"/>
    <w:basedOn w:val="Absatz-Standardschriftart"/>
    <w:uiPriority w:val="99"/>
    <w:semiHidden/>
    <w:unhideWhenUsed/>
    <w:rsid w:val="00BB37AA"/>
    <w:rPr>
      <w:color w:val="605E5C"/>
      <w:shd w:val="clear" w:color="auto" w:fill="E1DFDD"/>
    </w:rPr>
  </w:style>
  <w:style w:type="character" w:customStyle="1" w:styleId="normaltextrun">
    <w:name w:val="normaltextrun"/>
    <w:basedOn w:val="Absatz-Standardschriftart"/>
    <w:rsid w:val="00225BF4"/>
  </w:style>
  <w:style w:type="character" w:customStyle="1" w:styleId="eop">
    <w:name w:val="eop"/>
    <w:basedOn w:val="Absatz-Standardschriftart"/>
    <w:rsid w:val="00225BF4"/>
  </w:style>
  <w:style w:type="paragraph" w:styleId="Listenabsatz">
    <w:name w:val="List Paragraph"/>
    <w:basedOn w:val="Standard"/>
    <w:uiPriority w:val="34"/>
    <w:qFormat/>
    <w:rsid w:val="00D54E64"/>
    <w:pPr>
      <w:ind w:left="720"/>
      <w:contextualSpacing/>
    </w:pPr>
  </w:style>
  <w:style w:type="paragraph" w:customStyle="1" w:styleId="paragraph">
    <w:name w:val="paragraph"/>
    <w:basedOn w:val="Standard"/>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apollo-tyr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ApolloTyresLt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tyr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hit.sharan@apollotyre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5145</Characters>
  <Application>Microsoft Office Word</Application>
  <DocSecurity>0</DocSecurity>
  <Lines>42</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5950</CharactersWithSpaces>
  <SharedDoc>false</SharedDoc>
  <HLinks>
    <vt:vector size="12" baseType="variant">
      <vt:variant>
        <vt:i4>1441910</vt:i4>
      </vt:variant>
      <vt:variant>
        <vt:i4>3</vt:i4>
      </vt:variant>
      <vt:variant>
        <vt:i4>0</vt:i4>
      </vt:variant>
      <vt:variant>
        <vt:i4>5</vt:i4>
      </vt:variant>
      <vt:variant>
        <vt:lpwstr>mailto:Alex.Kreetzer@PFPR.com</vt:lpwstr>
      </vt:variant>
      <vt:variant>
        <vt:lpwstr/>
      </vt:variant>
      <vt:variant>
        <vt:i4>31</vt:i4>
      </vt:variant>
      <vt:variant>
        <vt:i4>0</vt:i4>
      </vt:variant>
      <vt:variant>
        <vt:i4>0</vt:i4>
      </vt:variant>
      <vt:variant>
        <vt:i4>5</vt:i4>
      </vt:variant>
      <vt:variant>
        <vt:lpwstr>https://www.vredestein.co.uk/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Tim Westermann</cp:lastModifiedBy>
  <cp:revision>36</cp:revision>
  <cp:lastPrinted>2026-02-26T23:02:00Z</cp:lastPrinted>
  <dcterms:created xsi:type="dcterms:W3CDTF">2026-02-17T17:35:00Z</dcterms:created>
  <dcterms:modified xsi:type="dcterms:W3CDTF">2026-03-02T09:23:00Z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