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4217B8F8" w14:textId="457AB13F" w:rsidR="00E253F8" w:rsidRPr="0079332B" w:rsidRDefault="000B00F9" w:rsidP="007D138E">
      <w:pPr>
        <w:spacing w:after="0" w:line="240" w:lineRule="auto"/>
        <w:rPr>
          <w:rFonts w:ascii="Century Gothic" w:hAnsi="Century Gothic"/>
          <w:b/>
          <w:bCs/>
          <w:sz w:val="32"/>
          <w:szCs w:val="32"/>
        </w:rPr>
      </w:pPr>
      <w:r w:rsidRPr="000B00F9">
        <w:rPr>
          <w:rFonts w:ascii="Century Gothic" w:hAnsi="Century Gothic"/>
          <w:b/>
          <w:bCs/>
          <w:sz w:val="32"/>
          <w:szCs w:val="32"/>
        </w:rPr>
        <w:t xml:space="preserve">Neuer </w:t>
      </w:r>
      <w:proofErr w:type="spellStart"/>
      <w:r w:rsidRPr="000B00F9">
        <w:rPr>
          <w:rFonts w:ascii="Century Gothic" w:hAnsi="Century Gothic"/>
          <w:b/>
          <w:bCs/>
          <w:sz w:val="32"/>
          <w:szCs w:val="32"/>
        </w:rPr>
        <w:t>Vredestein</w:t>
      </w:r>
      <w:proofErr w:type="spellEnd"/>
      <w:r w:rsidRPr="000B00F9">
        <w:rPr>
          <w:rFonts w:ascii="Century Gothic" w:hAnsi="Century Gothic"/>
          <w:b/>
          <w:bCs/>
          <w:sz w:val="32"/>
          <w:szCs w:val="32"/>
        </w:rPr>
        <w:t>-Reifen führt dank einzigartigem Profildesign das Ganzjahresfeld bei Nässe an</w:t>
      </w:r>
      <w:r w:rsidR="00666D74">
        <w:rPr>
          <w:rFonts w:ascii="Century Gothic" w:hAnsi="Century Gothic"/>
          <w:b/>
          <w:bCs/>
          <w:sz w:val="32"/>
          <w:szCs w:val="32"/>
        </w:rPr>
        <w:br/>
      </w:r>
    </w:p>
    <w:p w14:paraId="3D0F1FA0" w14:textId="77777777" w:rsidR="00C87CBA" w:rsidRPr="00CD0B16" w:rsidRDefault="00C87CBA" w:rsidP="5DA2A4CF">
      <w:pPr>
        <w:spacing w:after="0" w:line="240" w:lineRule="auto"/>
        <w:rPr>
          <w:rFonts w:ascii="Century Gothic" w:hAnsi="Century Gothic"/>
          <w:b/>
          <w:bCs/>
          <w:sz w:val="32"/>
          <w:szCs w:val="32"/>
        </w:rPr>
      </w:pPr>
    </w:p>
    <w:p w14:paraId="35D27249" w14:textId="04839D2E" w:rsidR="00820E80" w:rsidRPr="00CD0B16" w:rsidRDefault="00CD0B16" w:rsidP="00CD0B16">
      <w:pPr>
        <w:pStyle w:val="Listenabsatz"/>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Der brandneue Vredestein Quatrac Pro 2 zeichnet sich durch ein in seinem Segment einzigartiges symmetrisches Profildesign mit Längs- und Laufrichtungsrillen aus.</w:t>
      </w:r>
    </w:p>
    <w:p w14:paraId="19BD4AE6" w14:textId="4A73FC3C" w:rsidR="00892354" w:rsidRPr="0099266B" w:rsidRDefault="00892354" w:rsidP="56AB33DC">
      <w:pPr>
        <w:pStyle w:val="Listenabsatz"/>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Der erste UHP-Ganzjahresreifen mit der Bestnote „A“ für Nasshaftung und Außengeräusch in allen Größen</w:t>
      </w:r>
    </w:p>
    <w:p w14:paraId="119B3586" w14:textId="6187D204" w:rsidR="001A4099" w:rsidRPr="0099266B" w:rsidRDefault="001A4099" w:rsidP="56AB33DC">
      <w:pPr>
        <w:pStyle w:val="Listenabsatz"/>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Vier Längsrillen verbessern die Wasserableitung und die Aquaplaning-Resistenz.</w:t>
      </w:r>
    </w:p>
    <w:p w14:paraId="77B3BDBD" w14:textId="1AE734F4" w:rsidR="001A4099" w:rsidRPr="001A4099" w:rsidRDefault="00800570" w:rsidP="56AB33DC">
      <w:pPr>
        <w:pStyle w:val="Listenabsatz"/>
        <w:numPr>
          <w:ilvl w:val="0"/>
          <w:numId w:val="2"/>
        </w:numPr>
        <w:spacing w:after="0" w:line="240" w:lineRule="auto"/>
        <w:rPr>
          <w:rFonts w:ascii="Century Gothic" w:hAnsi="Century Gothic" w:cs="Clother Light"/>
          <w:b/>
          <w:bCs/>
          <w:i/>
          <w:iCs/>
          <w:sz w:val="20"/>
          <w:szCs w:val="20"/>
          <w:lang w:val="en-US"/>
        </w:rPr>
      </w:pPr>
      <w:proofErr w:type="spellStart"/>
      <w:r w:rsidRPr="56AB33DC">
        <w:rPr>
          <w:rFonts w:ascii="Century Gothic" w:hAnsi="Century Gothic" w:cs="Clother Light"/>
          <w:b/>
          <w:bCs/>
          <w:i/>
          <w:iCs/>
          <w:sz w:val="20"/>
          <w:szCs w:val="20"/>
          <w:lang w:val="en-US"/>
        </w:rPr>
        <w:t>Optimierte</w:t>
      </w:r>
      <w:proofErr w:type="spellEnd"/>
      <w:r w:rsidRPr="56AB33DC">
        <w:rPr>
          <w:rFonts w:ascii="Century Gothic" w:hAnsi="Century Gothic" w:cs="Clother Light"/>
          <w:b/>
          <w:bCs/>
          <w:i/>
          <w:iCs/>
          <w:sz w:val="20"/>
          <w:szCs w:val="20"/>
          <w:lang w:val="en-US"/>
        </w:rPr>
        <w:t xml:space="preserve"> </w:t>
      </w:r>
      <w:proofErr w:type="spellStart"/>
      <w:r w:rsidR="001A4099" w:rsidRPr="56AB33DC">
        <w:rPr>
          <w:rFonts w:ascii="Century Gothic" w:hAnsi="Century Gothic" w:cs="Clother Light"/>
          <w:b/>
          <w:bCs/>
          <w:i/>
          <w:iCs/>
          <w:sz w:val="20"/>
          <w:szCs w:val="20"/>
          <w:lang w:val="en-US"/>
        </w:rPr>
        <w:t>seitliche</w:t>
      </w:r>
      <w:proofErr w:type="spellEnd"/>
      <w:r w:rsidR="001A4099" w:rsidRPr="56AB33DC">
        <w:rPr>
          <w:rFonts w:ascii="Century Gothic" w:hAnsi="Century Gothic" w:cs="Clother Light"/>
          <w:b/>
          <w:bCs/>
          <w:i/>
          <w:iCs/>
          <w:sz w:val="20"/>
          <w:szCs w:val="20"/>
          <w:lang w:val="en-US"/>
        </w:rPr>
        <w:t xml:space="preserve"> </w:t>
      </w:r>
      <w:proofErr w:type="spellStart"/>
      <w:r w:rsidR="001A4099" w:rsidRPr="56AB33DC">
        <w:rPr>
          <w:rFonts w:ascii="Century Gothic" w:hAnsi="Century Gothic" w:cs="Clother Light"/>
          <w:b/>
          <w:bCs/>
          <w:i/>
          <w:iCs/>
          <w:sz w:val="20"/>
          <w:szCs w:val="20"/>
          <w:lang w:val="en-US"/>
        </w:rPr>
        <w:t>Rillen</w:t>
      </w:r>
      <w:proofErr w:type="spellEnd"/>
      <w:r w:rsidR="001A4099" w:rsidRPr="56AB33DC">
        <w:rPr>
          <w:rFonts w:ascii="Century Gothic" w:hAnsi="Century Gothic" w:cs="Clother Light"/>
          <w:b/>
          <w:bCs/>
          <w:i/>
          <w:iCs/>
          <w:sz w:val="20"/>
          <w:szCs w:val="20"/>
          <w:lang w:val="en-US"/>
        </w:rPr>
        <w:t xml:space="preserve"> </w:t>
      </w:r>
      <w:proofErr w:type="spellStart"/>
      <w:r w:rsidR="001A4099" w:rsidRPr="56AB33DC">
        <w:rPr>
          <w:rFonts w:ascii="Century Gothic" w:hAnsi="Century Gothic" w:cs="Clother Light"/>
          <w:b/>
          <w:bCs/>
          <w:i/>
          <w:iCs/>
          <w:sz w:val="20"/>
          <w:szCs w:val="20"/>
          <w:lang w:val="en-US"/>
        </w:rPr>
        <w:t>verbessern</w:t>
      </w:r>
      <w:proofErr w:type="spellEnd"/>
      <w:r w:rsidR="001A4099" w:rsidRPr="56AB33DC">
        <w:rPr>
          <w:rFonts w:ascii="Century Gothic" w:hAnsi="Century Gothic" w:cs="Clother Light"/>
          <w:b/>
          <w:bCs/>
          <w:i/>
          <w:iCs/>
          <w:sz w:val="20"/>
          <w:szCs w:val="20"/>
          <w:lang w:val="en-US"/>
        </w:rPr>
        <w:t xml:space="preserve"> die </w:t>
      </w:r>
      <w:proofErr w:type="spellStart"/>
      <w:r w:rsidR="001A4099" w:rsidRPr="56AB33DC">
        <w:rPr>
          <w:rFonts w:ascii="Century Gothic" w:hAnsi="Century Gothic" w:cs="Clother Light"/>
          <w:b/>
          <w:bCs/>
          <w:i/>
          <w:iCs/>
          <w:sz w:val="20"/>
          <w:szCs w:val="20"/>
          <w:lang w:val="en-US"/>
        </w:rPr>
        <w:t>Traktion</w:t>
      </w:r>
      <w:proofErr w:type="spellEnd"/>
      <w:r w:rsidR="001A4099" w:rsidRPr="56AB33DC">
        <w:rPr>
          <w:rFonts w:ascii="Century Gothic" w:hAnsi="Century Gothic" w:cs="Clother Light"/>
          <w:b/>
          <w:bCs/>
          <w:i/>
          <w:iCs/>
          <w:sz w:val="20"/>
          <w:szCs w:val="20"/>
          <w:lang w:val="en-US"/>
        </w:rPr>
        <w:t xml:space="preserve"> in Kurven bei Nässe</w:t>
      </w:r>
    </w:p>
    <w:p w14:paraId="2EC348C0" w14:textId="411CD166" w:rsidR="001A4099" w:rsidRPr="0099266B" w:rsidRDefault="0064582D" w:rsidP="56AB33DC">
      <w:pPr>
        <w:pStyle w:val="Listenabsatz"/>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Die Mittelrippe verbessert die Lenkpräzision und Bremsstabilität auf nasser und trockener Fahrbahn</w:t>
      </w:r>
    </w:p>
    <w:p w14:paraId="4FA59220" w14:textId="5B667B10" w:rsidR="002D5FFB" w:rsidRPr="004363D9" w:rsidRDefault="001A4099" w:rsidP="001A4099">
      <w:pPr>
        <w:pStyle w:val="Listenabsatz"/>
        <w:numPr>
          <w:ilvl w:val="0"/>
          <w:numId w:val="2"/>
        </w:numPr>
        <w:spacing w:after="0" w:line="240" w:lineRule="auto"/>
        <w:rPr>
          <w:rFonts w:ascii="Century Gothic" w:hAnsi="Century Gothic" w:cs="Clother Light"/>
          <w:b/>
          <w:bCs/>
          <w:i/>
          <w:iCs/>
          <w:sz w:val="20"/>
          <w:szCs w:val="20"/>
        </w:rPr>
      </w:pPr>
      <w:r w:rsidRPr="004363D9">
        <w:rPr>
          <w:rFonts w:ascii="Century Gothic" w:hAnsi="Century Gothic" w:cs="Clother Light"/>
          <w:b/>
          <w:bCs/>
          <w:i/>
          <w:iCs/>
          <w:sz w:val="20"/>
          <w:szCs w:val="20"/>
        </w:rPr>
        <w:t>3D-ineinandergreifende Lamellen verbessern die Haftung auf Schnee und gewährleisten gleichzeitig die Stabilität der Profilblöcke.</w:t>
      </w:r>
    </w:p>
    <w:p w14:paraId="5A00509E" w14:textId="77777777" w:rsidR="004600CD" w:rsidRPr="004363D9" w:rsidRDefault="004600CD" w:rsidP="004363D9">
      <w:pPr>
        <w:pStyle w:val="Listenabsatz"/>
        <w:spacing w:after="0" w:line="240" w:lineRule="auto"/>
        <w:rPr>
          <w:rFonts w:ascii="Century Gothic" w:hAnsi="Century Gothic" w:cs="Clother Light"/>
          <w:b/>
          <w:bCs/>
          <w:i/>
          <w:iCs/>
          <w:sz w:val="20"/>
          <w:szCs w:val="20"/>
        </w:rPr>
      </w:pPr>
    </w:p>
    <w:p w14:paraId="5EED16AD" w14:textId="77777777" w:rsidR="004600CD" w:rsidRPr="004363D9" w:rsidRDefault="004600CD" w:rsidP="004363D9">
      <w:pPr>
        <w:pStyle w:val="Listenabsatz"/>
        <w:spacing w:after="0" w:line="240" w:lineRule="auto"/>
        <w:rPr>
          <w:rFonts w:ascii="Century Gothic" w:hAnsi="Century Gothic" w:cs="Clother Light"/>
          <w:b/>
          <w:bCs/>
          <w:i/>
          <w:iCs/>
          <w:sz w:val="20"/>
          <w:szCs w:val="20"/>
        </w:rPr>
      </w:pPr>
    </w:p>
    <w:p w14:paraId="72B59C89" w14:textId="40D11F7E" w:rsidR="00390A21" w:rsidRPr="004363D9" w:rsidRDefault="000B00F9" w:rsidP="004363D9">
      <w:pPr>
        <w:spacing w:after="0" w:line="240" w:lineRule="auto"/>
        <w:rPr>
          <w:rFonts w:ascii="Century Gothic" w:hAnsi="Century Gothic" w:cs="Clother Light"/>
          <w:sz w:val="20"/>
          <w:szCs w:val="20"/>
        </w:rPr>
      </w:pPr>
      <w:r w:rsidRPr="000B00F9">
        <w:rPr>
          <w:rFonts w:ascii="Century Gothic" w:hAnsi="Century Gothic" w:cs="Clother Light"/>
          <w:b/>
          <w:bCs/>
          <w:color w:val="000000" w:themeColor="text1"/>
          <w:sz w:val="20"/>
          <w:szCs w:val="20"/>
        </w:rPr>
        <w:t>26. Mai</w:t>
      </w:r>
      <w:r w:rsidR="3CD90A9D" w:rsidRPr="000B00F9">
        <w:rPr>
          <w:rFonts w:ascii="Century Gothic" w:hAnsi="Century Gothic" w:cs="Clother Light"/>
          <w:b/>
          <w:bCs/>
          <w:i/>
          <w:iCs/>
          <w:color w:val="000000" w:themeColor="text1"/>
          <w:sz w:val="20"/>
          <w:szCs w:val="20"/>
        </w:rPr>
        <w:t xml:space="preserve"> 2026</w:t>
      </w:r>
      <w:r w:rsidR="3CD90A9D" w:rsidRPr="000B00F9">
        <w:rPr>
          <w:rFonts w:ascii="Century Gothic" w:hAnsi="Century Gothic" w:cs="Clother Light"/>
          <w:b/>
          <w:bCs/>
          <w:color w:val="000000" w:themeColor="text1"/>
          <w:sz w:val="20"/>
          <w:szCs w:val="20"/>
        </w:rPr>
        <w:t xml:space="preserve"> </w:t>
      </w:r>
      <w:r w:rsidR="008A6551" w:rsidRPr="004363D9">
        <w:rPr>
          <w:rFonts w:ascii="Century Gothic" w:hAnsi="Century Gothic" w:cs="Clother Light"/>
          <w:sz w:val="20"/>
          <w:szCs w:val="20"/>
        </w:rPr>
        <w:t>– Der brandneue Vredestein Quatrac Pro 2 Ultra-High-Performance-Ganzjahresreifen wird als erster in seinem Segment in allen Größen sowohl für Nasshaftung als auch für Außengeräusche die Note „A“ erreichen, was unter anderem auf ein einzigartiges Profildesign mit Längs- und Richtungsrillen zurückzuführen ist.</w:t>
      </w:r>
    </w:p>
    <w:p w14:paraId="086C17DE" w14:textId="77777777" w:rsidR="00390A21" w:rsidRDefault="00390A21" w:rsidP="00827716">
      <w:pPr>
        <w:spacing w:after="0" w:line="240" w:lineRule="auto"/>
        <w:rPr>
          <w:rFonts w:ascii="Century Gothic" w:hAnsi="Century Gothic" w:cs="Clother Light"/>
          <w:sz w:val="20"/>
          <w:szCs w:val="20"/>
        </w:rPr>
      </w:pPr>
    </w:p>
    <w:p w14:paraId="0639CF04" w14:textId="7A5ACC30" w:rsidR="00BC6F3D" w:rsidRDefault="00BC6F3D" w:rsidP="00BC6F3D">
      <w:pPr>
        <w:spacing w:after="0" w:line="240" w:lineRule="auto"/>
        <w:rPr>
          <w:rFonts w:ascii="Century Gothic" w:hAnsi="Century Gothic" w:cs="Clother Light"/>
          <w:sz w:val="20"/>
          <w:szCs w:val="20"/>
        </w:rPr>
      </w:pPr>
      <w:r w:rsidRPr="001A4099">
        <w:rPr>
          <w:rFonts w:ascii="Century Gothic" w:hAnsi="Century Gothic" w:cs="Clother Light"/>
          <w:sz w:val="20"/>
          <w:szCs w:val="20"/>
        </w:rPr>
        <w:t>Der Ganzjahresreifen Vredestein Quatrac Pro 2 wurde als bahnbrechendes, vielseitiges und leistungsstarkes Produkt konzipiert. Er wurde in Europa von Apollo Tyres Ltd. entwickelt und wird in der hochmodernen Produktionsstätte des Unternehmens in Ungarn hergestellt.</w:t>
      </w:r>
    </w:p>
    <w:p w14:paraId="79A9D70C" w14:textId="77777777" w:rsidR="00BC6F3D" w:rsidRDefault="00BC6F3D" w:rsidP="00BC6F3D">
      <w:pPr>
        <w:spacing w:after="0" w:line="240" w:lineRule="auto"/>
        <w:rPr>
          <w:rFonts w:ascii="Century Gothic" w:hAnsi="Century Gothic" w:cs="Clother Light"/>
          <w:sz w:val="20"/>
          <w:szCs w:val="20"/>
        </w:rPr>
      </w:pPr>
    </w:p>
    <w:p w14:paraId="4327C2F5" w14:textId="259141D9" w:rsidR="00ED4564" w:rsidRDefault="00167F12" w:rsidP="00ED4564">
      <w:pPr>
        <w:spacing w:after="0" w:line="240" w:lineRule="auto"/>
        <w:rPr>
          <w:rFonts w:ascii="Century Gothic" w:hAnsi="Century Gothic" w:cs="Clother Light"/>
          <w:sz w:val="20"/>
          <w:szCs w:val="20"/>
        </w:rPr>
      </w:pPr>
      <w:r w:rsidRPr="56AB33DC">
        <w:rPr>
          <w:rFonts w:ascii="Century Gothic" w:hAnsi="Century Gothic" w:cs="Clother Light"/>
          <w:sz w:val="20"/>
          <w:szCs w:val="20"/>
        </w:rPr>
        <w:t>Im Gegensatz zu allen anderen Produkten der UHP-Ganzjahresreifenkategorie verfügt der Vredestein Quatrac Pro 2 über Längsrillen, die die Aquaplaning-Resistenz maximieren und überlegene Bremsleistung, Haftung und Traktion bei Nässe gewährleisten. Alle Größen des Quatrac Pro 2 sind mit vier Längsrillen sowie laufrichtungsgebundenen Querrillen ausgestattet, um eine hocheffiziente Wasserableitung zu ermöglichen.</w:t>
      </w:r>
    </w:p>
    <w:p w14:paraId="338B76F9" w14:textId="77777777" w:rsidR="00032EBB" w:rsidRDefault="00032EBB" w:rsidP="00311A77">
      <w:pPr>
        <w:spacing w:after="0" w:line="240" w:lineRule="auto"/>
        <w:rPr>
          <w:rFonts w:ascii="Century Gothic" w:hAnsi="Century Gothic" w:cs="Clother Light"/>
          <w:sz w:val="20"/>
          <w:szCs w:val="20"/>
        </w:rPr>
      </w:pPr>
    </w:p>
    <w:p w14:paraId="2913D1A7" w14:textId="28AAB6A7" w:rsidR="00620061" w:rsidRDefault="00032EBB" w:rsidP="56AB33DC">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Herkömmliche Ganzjahresreifen verzichten auf diese Längsrillen, </w:t>
      </w:r>
      <w:r w:rsidR="00CF088E" w:rsidRPr="56AB33DC">
        <w:rPr>
          <w:rFonts w:ascii="Century Gothic" w:hAnsi="Century Gothic" w:cs="Clother Light"/>
          <w:sz w:val="20"/>
          <w:szCs w:val="20"/>
        </w:rPr>
        <w:t xml:space="preserve">um </w:t>
      </w:r>
      <w:r w:rsidR="001823C1" w:rsidRPr="56AB33DC">
        <w:rPr>
          <w:rFonts w:ascii="Century Gothic" w:hAnsi="Century Gothic" w:cs="Clother Light"/>
          <w:sz w:val="20"/>
          <w:szCs w:val="20"/>
        </w:rPr>
        <w:t>die Traktion auf Schnee zu optimieren, was jedoch aufgrund höherer Geräuschentwicklung zu einem unangenehmen Fahrgefühl führt. Das Forschungs- und Entwicklungsteam von Apollo Tyres hat jedoch innovative Wege gefunden, den Quatrac Pro 2 zu einem führenden Reifen in seinem Segment zu machen, ohne Kompromisse beim Geräuschpegel und dem Gesamtkomfort einzugehen. Trotz dieses auf Optimierung ausgerichteten Ansatzes trägt der Reifen weiterhin das 3PMSF-Zeichen (Three-Peak Mountain Snowflake), das seine zertifizierte Wintertauglichkeit ohne Einbußen bei Komfort, Geräuschpegel oder Nasshaftung bestätigt.</w:t>
      </w:r>
    </w:p>
    <w:p w14:paraId="725D5225" w14:textId="77777777" w:rsidR="00620061" w:rsidRDefault="00620061" w:rsidP="00465979">
      <w:pPr>
        <w:spacing w:after="0" w:line="240" w:lineRule="auto"/>
        <w:rPr>
          <w:rFonts w:ascii="Century Gothic" w:hAnsi="Century Gothic" w:cs="Clother Light"/>
          <w:sz w:val="20"/>
          <w:szCs w:val="20"/>
        </w:rPr>
      </w:pPr>
    </w:p>
    <w:p w14:paraId="22E9BD7E" w14:textId="39AFDBEA" w:rsidR="00465979" w:rsidRPr="001A4099" w:rsidRDefault="00B94985" w:rsidP="00465979">
      <w:pPr>
        <w:spacing w:after="0" w:line="240" w:lineRule="auto"/>
        <w:rPr>
          <w:rFonts w:ascii="Century Gothic" w:hAnsi="Century Gothic" w:cs="Clother Light"/>
          <w:sz w:val="20"/>
          <w:szCs w:val="20"/>
        </w:rPr>
      </w:pPr>
      <w:r>
        <w:rPr>
          <w:rFonts w:ascii="Century Gothic" w:hAnsi="Century Gothic" w:cs="Clother Light"/>
          <w:sz w:val="20"/>
          <w:szCs w:val="20"/>
        </w:rPr>
        <w:t>Beispielsweise sind die Lamellen – die winzigen Einschnitte in den Profilblöcken – an der Reifenschulter in einer fortschrittlichen 3D-Verzahnung ausgeführt. Im Gegensatz zu herkömmlichen Lamellen mit geradem Schnitt sind die Innenflächen horizontal und vertikal zickzackförmig angeordnet, um die Bewegung der Profilblöcke zu begrenzen. Dadurch behält der Reifen unter Last – beispielsweise bei Kurvenfahrten mit höherer Geschwindigkeit – seine Stabilität und bietet gleichzeitig die nötige Flexibilität für effektiven Grip auf schneebedeckten Oberflächen.</w:t>
      </w:r>
    </w:p>
    <w:p w14:paraId="2678A3C6" w14:textId="6F771640" w:rsidR="00502A42" w:rsidRDefault="00502A42" w:rsidP="00502A42">
      <w:pPr>
        <w:spacing w:after="0" w:line="240" w:lineRule="auto"/>
        <w:rPr>
          <w:rFonts w:ascii="Century Gothic" w:hAnsi="Century Gothic" w:cs="Clother Light"/>
          <w:sz w:val="20"/>
          <w:szCs w:val="20"/>
        </w:rPr>
      </w:pPr>
    </w:p>
    <w:p w14:paraId="22F0DC5D" w14:textId="247150EF" w:rsidR="001A4099" w:rsidRPr="001A4099" w:rsidRDefault="2424F99A"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lastRenderedPageBreak/>
        <w:t>Die Kombination aus dem einzigartigen Profildesign und der Konstruktion trägt dazu bei, dass der Quatrac Pro 2 auch bei aggressiver Kurvenfahrt eine gleichmäßige und vorhersehbare Aufstandsfläche für stabile Fahreigenschaften beibehält.</w:t>
      </w:r>
    </w:p>
    <w:p w14:paraId="31A6A528" w14:textId="77777777" w:rsidR="008F7FB3" w:rsidRPr="001A4099" w:rsidRDefault="008F7FB3" w:rsidP="001A4099">
      <w:pPr>
        <w:spacing w:after="0" w:line="240" w:lineRule="auto"/>
        <w:rPr>
          <w:rFonts w:ascii="Century Gothic" w:hAnsi="Century Gothic" w:cs="Clother Light"/>
          <w:sz w:val="20"/>
          <w:szCs w:val="20"/>
        </w:rPr>
      </w:pPr>
    </w:p>
    <w:p w14:paraId="7C242A29" w14:textId="3A5EC99E" w:rsidR="001A4099" w:rsidRPr="001A4099" w:rsidRDefault="001A4099" w:rsidP="001A4099">
      <w:pPr>
        <w:spacing w:after="0" w:line="240" w:lineRule="auto"/>
        <w:rPr>
          <w:rFonts w:ascii="Century Gothic" w:hAnsi="Century Gothic" w:cs="Clother Light"/>
          <w:sz w:val="20"/>
          <w:szCs w:val="20"/>
        </w:rPr>
      </w:pPr>
      <w:r w:rsidRPr="001A4099">
        <w:rPr>
          <w:rFonts w:ascii="Century Gothic" w:hAnsi="Century Gothic" w:cs="Clother Light"/>
          <w:sz w:val="20"/>
          <w:szCs w:val="20"/>
        </w:rPr>
        <w:t>Das Fahrverhalten auf trockener Fahrbahn und die Bremsleistung werden durch eine durchgehende Mittelrippe weiter verbessert – ein Merkmal, das bei Ganzjahresreifen nicht üblich ist. Die Mittelrippe erhöht die Stabilität der Aufstandsfläche, verbessert die Lenkpräzision und trägt dazu bei, die Bremswege sowohl auf nasser als auch auf trockener Fahrbahn zu verkürzen.</w:t>
      </w:r>
    </w:p>
    <w:p w14:paraId="12725F4F" w14:textId="77777777" w:rsidR="001A4099" w:rsidRPr="001A4099" w:rsidRDefault="001A4099" w:rsidP="001A4099">
      <w:pPr>
        <w:spacing w:after="0" w:line="240" w:lineRule="auto"/>
        <w:rPr>
          <w:rFonts w:ascii="Century Gothic" w:hAnsi="Century Gothic" w:cs="Clother Light"/>
          <w:sz w:val="20"/>
          <w:szCs w:val="20"/>
        </w:rPr>
      </w:pPr>
    </w:p>
    <w:p w14:paraId="63D3CFBE" w14:textId="77777777" w:rsidR="001A4099" w:rsidRDefault="001A4099" w:rsidP="001A4099">
      <w:pPr>
        <w:spacing w:after="0" w:line="240" w:lineRule="auto"/>
        <w:rPr>
          <w:rFonts w:ascii="Century Gothic" w:hAnsi="Century Gothic" w:cs="Clother Light"/>
          <w:sz w:val="20"/>
          <w:szCs w:val="20"/>
        </w:rPr>
      </w:pPr>
    </w:p>
    <w:p w14:paraId="0B56B7B3" w14:textId="24D66B0A" w:rsidR="00C50E0B" w:rsidRPr="00C50E0B" w:rsidRDefault="00C50E0B" w:rsidP="001A4099">
      <w:pPr>
        <w:spacing w:after="0" w:line="240" w:lineRule="auto"/>
        <w:rPr>
          <w:rFonts w:ascii="Century Gothic" w:hAnsi="Century Gothic" w:cs="Clother Light"/>
          <w:b/>
          <w:bCs/>
          <w:sz w:val="20"/>
          <w:szCs w:val="20"/>
        </w:rPr>
      </w:pPr>
      <w:r w:rsidRPr="00C50E0B">
        <w:rPr>
          <w:rFonts w:ascii="Century Gothic" w:hAnsi="Century Gothic" w:cs="Clother Light"/>
          <w:b/>
          <w:bCs/>
          <w:sz w:val="20"/>
          <w:szCs w:val="20"/>
        </w:rPr>
        <w:t>Verfeinerung ohne Kompromisse</w:t>
      </w:r>
    </w:p>
    <w:p w14:paraId="4FD59BE4" w14:textId="3FCE6E37" w:rsidR="001A4099" w:rsidRPr="001A4099"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Aufbauend auf den hervorragenden Akustikeigenschaften des Vorgängermodells Quatrac Pro, verfügt der neue Reifen über eine optimierte Profilblockanordnung mit unterschiedlichen Steigungen, die Geräusche minimiert und Resonanzen reduziert. Die unregelmäßige Anordnung der Profilblöcke sorgt für ein feineres Klangbild, während die Anzahl der Steigungen an den Reifendurchmesser angepasst und die Steigungsfolge optimiert wird, um für jede Größe die beste Geräuschdämmung zu erzielen. Dank dieser ausgewogenen Eigenschaften erhält der Quatrac Pro 2 in allen Größen die Geräuschklasse A.</w:t>
      </w:r>
    </w:p>
    <w:p w14:paraId="50CA5AEF" w14:textId="77777777" w:rsidR="001A4099" w:rsidRPr="001A4099" w:rsidRDefault="001A4099" w:rsidP="001A4099">
      <w:pPr>
        <w:spacing w:after="0" w:line="240" w:lineRule="auto"/>
        <w:rPr>
          <w:rFonts w:ascii="Century Gothic" w:hAnsi="Century Gothic" w:cs="Clother Light"/>
          <w:sz w:val="20"/>
          <w:szCs w:val="20"/>
        </w:rPr>
      </w:pPr>
    </w:p>
    <w:p w14:paraId="7E0F6C3F" w14:textId="7E1E92B6" w:rsidR="001A4099" w:rsidRPr="001A4099"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„Das Profildesign des Quatrac Pro 2 spiegelt einen neuen Ansatz in der Entwicklung von Ganzjahresreifen wider“, sagt Daniele Lorenzetti, Chief Technology Officer bei Apollo Tyres Ltd. „Durch die Kombination von Eigenschaften, die typischerweise mit Ultra-High-Performance-Sommerreifen in Verbindung gebracht werden, mit sorgfältig entwickelten Elementen für die Traktion bei Nässe und winterlichen Bedingungen haben wir einen Reifen geschaffen, der das ganze Jahr über ein starkes Bremsverhalten und ein sicheres Fahrverhalten bietet.“</w:t>
      </w:r>
    </w:p>
    <w:p w14:paraId="30B89C88" w14:textId="77777777" w:rsidR="001A4099" w:rsidRPr="001A4099" w:rsidRDefault="001A4099" w:rsidP="001A4099">
      <w:pPr>
        <w:spacing w:after="0" w:line="240" w:lineRule="auto"/>
        <w:rPr>
          <w:rFonts w:ascii="Century Gothic" w:hAnsi="Century Gothic" w:cs="Clother Light"/>
          <w:sz w:val="20"/>
          <w:szCs w:val="20"/>
        </w:rPr>
      </w:pP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 xml:space="preserve">- </w:t>
      </w:r>
      <w:r w:rsidR="00A70F92" w:rsidRPr="003C7A3D">
        <w:rPr>
          <w:rFonts w:ascii="Century Gothic" w:eastAsia="Times New Roman" w:hAnsi="Century Gothic" w:cs="Clother Light"/>
          <w:b/>
          <w:bCs/>
          <w:i/>
          <w:iCs/>
          <w:sz w:val="20"/>
          <w:szCs w:val="20"/>
          <w:lang w:eastAsia="en-IN"/>
        </w:rPr>
        <w:t>ENDE-</w:t>
      </w:r>
    </w:p>
    <w:p w14:paraId="1786D7A7" w14:textId="77777777" w:rsidR="002344EA" w:rsidRDefault="002344EA" w:rsidP="5DA2A4CF">
      <w:pPr>
        <w:spacing w:after="0" w:line="240" w:lineRule="auto"/>
      </w:pPr>
    </w:p>
    <w:p w14:paraId="7A02F3C4" w14:textId="572C3E42" w:rsidR="16CD45B6" w:rsidRPr="000B00F9" w:rsidRDefault="00A70F92" w:rsidP="00040878">
      <w:pPr>
        <w:spacing w:after="0" w:line="240" w:lineRule="auto"/>
        <w:rPr>
          <w:rFonts w:ascii="Century Gothic" w:hAnsi="Century Gothic" w:cs="Clother Light"/>
          <w:b/>
          <w:bCs/>
          <w:color w:val="EE0000"/>
          <w:sz w:val="18"/>
          <w:szCs w:val="18"/>
        </w:rPr>
      </w:pPr>
      <w:r w:rsidRPr="000B00F9">
        <w:rPr>
          <w:rFonts w:ascii="Century Gothic" w:eastAsia="Times New Roman" w:hAnsi="Century Gothic" w:cs="Clother Light"/>
          <w:b/>
          <w:bCs/>
          <w:color w:val="7030A0"/>
          <w:sz w:val="18"/>
          <w:szCs w:val="18"/>
          <w:lang w:eastAsia="en-IN"/>
        </w:rPr>
        <w:t xml:space="preserve">Für weitere Informationen wenden Sie sich bitte an: </w:t>
      </w:r>
      <w:r w:rsidRPr="000B00F9">
        <w:rPr>
          <w:sz w:val="18"/>
          <w:szCs w:val="18"/>
        </w:rPr>
        <w:br/>
      </w:r>
    </w:p>
    <w:p w14:paraId="1ED2F530" w14:textId="77777777" w:rsidR="000B00F9" w:rsidRPr="00570443" w:rsidRDefault="000B00F9" w:rsidP="000B00F9">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2FE59BC3" w14:textId="77777777" w:rsidR="000B00F9" w:rsidRPr="00D756AE" w:rsidRDefault="000B00F9" w:rsidP="00040878">
      <w:pPr>
        <w:spacing w:after="0" w:line="240" w:lineRule="auto"/>
        <w:rPr>
          <w:rFonts w:ascii="Century Gothic" w:hAnsi="Century Gothic" w:cs="Clother Light"/>
          <w:sz w:val="18"/>
          <w:szCs w:val="18"/>
        </w:rPr>
      </w:pPr>
    </w:p>
    <w:p w14:paraId="285521A4" w14:textId="77777777" w:rsidR="002344EA"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Über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Apollo Tyres Ltd. ist ein internationaler Reifenhersteller und die führende Reifenmarke in Indien. Das Unternehmen betreibt mehrere Produktionsstätten in Indien sowie je eine in den Niederlanden und Ungarn. Die Produkte werden unter den beiden globalen Marken Apollo und Vredestein vertrieben und sind in über 100 Ländern über ein umfangreiches Netzwerk von Marken-, Exklusiv- und Mehrmarkenhändlern erhältlich.</w:t>
      </w: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F359" w14:textId="77777777" w:rsidR="00CD2445" w:rsidRDefault="00CD2445" w:rsidP="0079332B">
      <w:pPr>
        <w:spacing w:after="0" w:line="240" w:lineRule="auto"/>
      </w:pPr>
      <w:r>
        <w:separator/>
      </w:r>
    </w:p>
  </w:endnote>
  <w:endnote w:type="continuationSeparator" w:id="0">
    <w:p w14:paraId="0FEB0F65" w14:textId="77777777" w:rsidR="00CD2445" w:rsidRDefault="00CD2445" w:rsidP="0079332B">
      <w:pPr>
        <w:spacing w:after="0" w:line="240" w:lineRule="auto"/>
      </w:pPr>
      <w:r>
        <w:continuationSeparator/>
      </w:r>
    </w:p>
  </w:endnote>
  <w:endnote w:type="continuationNotice" w:id="1">
    <w:p w14:paraId="5008EEA1" w14:textId="77777777" w:rsidR="00CD2445" w:rsidRDefault="00CD2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lother Light">
    <w:altName w:val="Arial"/>
    <w:panose1 w:val="020B0604020202020204"/>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AFF" w:usb1="C0007843"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panose1 w:val="020B0604020202020204"/>
    <w:charset w:val="00"/>
    <w:family w:val="swiss"/>
    <w:notTrueType/>
    <w:pitch w:val="variable"/>
    <w:sig w:usb0="A00022AF" w:usb1="5000204B" w:usb2="00000000" w:usb3="00000000" w:csb0="000000D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1364B1BC" w:rsidR="005A0572" w:rsidRDefault="005A0572">
    <w:pPr>
      <w:pStyle w:val="Fuzeile"/>
    </w:pPr>
    <w:r w:rsidRPr="0079332B">
      <w:rPr>
        <w:rFonts w:ascii="Calibri" w:eastAsia="Calibri" w:hAnsi="Calibri" w:cs="Arial"/>
        <w:noProof/>
      </w:rPr>
      <w:drawing>
        <wp:inline distT="0" distB="0" distL="0" distR="0" wp14:anchorId="1B607BCA" wp14:editId="5F79BB30">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201740F5-03DE-4361-847A-1442C1E00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83E1" w14:textId="77777777" w:rsidR="00CD2445" w:rsidRDefault="00CD2445" w:rsidP="0079332B">
      <w:pPr>
        <w:spacing w:after="0" w:line="240" w:lineRule="auto"/>
      </w:pPr>
      <w:r>
        <w:separator/>
      </w:r>
    </w:p>
  </w:footnote>
  <w:footnote w:type="continuationSeparator" w:id="0">
    <w:p w14:paraId="3BCEB2F3" w14:textId="77777777" w:rsidR="00CD2445" w:rsidRDefault="00CD2445" w:rsidP="0079332B">
      <w:pPr>
        <w:spacing w:after="0" w:line="240" w:lineRule="auto"/>
      </w:pPr>
      <w:r>
        <w:continuationSeparator/>
      </w:r>
    </w:p>
  </w:footnote>
  <w:footnote w:type="continuationNotice" w:id="1">
    <w:p w14:paraId="262AC472" w14:textId="77777777" w:rsidR="00CD2445" w:rsidRDefault="00CD2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46E2DB39" w:rsidR="005A0572" w:rsidRDefault="005A0572" w:rsidP="0079332B">
    <w:pPr>
      <w:pStyle w:val="Kopfzeile"/>
      <w:ind w:left="-284"/>
      <w:rPr>
        <w:noProof/>
      </w:rPr>
    </w:pPr>
    <w:r w:rsidRPr="0079332B">
      <w:rPr>
        <w:noProof/>
      </w:rPr>
      <w:drawing>
        <wp:inline distT="0" distB="0" distL="0" distR="0" wp14:anchorId="1AA7EFE1" wp14:editId="37AA4D33">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254C65DF-C88D-4798-BE96-216CEB93A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Pr="0079332B">
      <w:rPr>
        <w:noProof/>
      </w:rPr>
      <w:t xml:space="preserve"> </w:t>
    </w:r>
    <w:r>
      <w:rPr>
        <w:noProof/>
      </w:rPr>
      <w:tab/>
    </w:r>
    <w:r>
      <w:rPr>
        <w:noProof/>
      </w:rPr>
      <w:tab/>
    </w:r>
    <w:r w:rsidRPr="0079332B">
      <w:rPr>
        <w:rFonts w:ascii="Century Gothic" w:hAnsi="Century Gothic"/>
        <w:b/>
        <w:bCs/>
        <w:u w:val="single"/>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52D49"/>
    <w:rsid w:val="00055C17"/>
    <w:rsid w:val="00057DC1"/>
    <w:rsid w:val="000604F4"/>
    <w:rsid w:val="00063505"/>
    <w:rsid w:val="00063B40"/>
    <w:rsid w:val="00065343"/>
    <w:rsid w:val="00065517"/>
    <w:rsid w:val="00077802"/>
    <w:rsid w:val="00080CDC"/>
    <w:rsid w:val="00082FE3"/>
    <w:rsid w:val="000849B2"/>
    <w:rsid w:val="00085144"/>
    <w:rsid w:val="00085386"/>
    <w:rsid w:val="00086ACE"/>
    <w:rsid w:val="000931B2"/>
    <w:rsid w:val="00094413"/>
    <w:rsid w:val="00094CBB"/>
    <w:rsid w:val="00096466"/>
    <w:rsid w:val="000A28A1"/>
    <w:rsid w:val="000A5B8D"/>
    <w:rsid w:val="000B00F9"/>
    <w:rsid w:val="000C137F"/>
    <w:rsid w:val="000C30E2"/>
    <w:rsid w:val="000D36C9"/>
    <w:rsid w:val="000E0160"/>
    <w:rsid w:val="000E59A7"/>
    <w:rsid w:val="000E5D57"/>
    <w:rsid w:val="000F0888"/>
    <w:rsid w:val="000F155F"/>
    <w:rsid w:val="00104FDC"/>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5073"/>
    <w:rsid w:val="001407AB"/>
    <w:rsid w:val="00142ED6"/>
    <w:rsid w:val="00145165"/>
    <w:rsid w:val="001452E3"/>
    <w:rsid w:val="00152DC2"/>
    <w:rsid w:val="00154F5B"/>
    <w:rsid w:val="001550D7"/>
    <w:rsid w:val="0015552F"/>
    <w:rsid w:val="001621AC"/>
    <w:rsid w:val="00164FD9"/>
    <w:rsid w:val="00167F12"/>
    <w:rsid w:val="001700D9"/>
    <w:rsid w:val="00170996"/>
    <w:rsid w:val="00176E1B"/>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66A"/>
    <w:rsid w:val="001B295D"/>
    <w:rsid w:val="001B5443"/>
    <w:rsid w:val="001B6F26"/>
    <w:rsid w:val="001B7594"/>
    <w:rsid w:val="001B77FA"/>
    <w:rsid w:val="001B7CAE"/>
    <w:rsid w:val="001C1F4D"/>
    <w:rsid w:val="001C3D29"/>
    <w:rsid w:val="001C4616"/>
    <w:rsid w:val="001C4975"/>
    <w:rsid w:val="001C654B"/>
    <w:rsid w:val="001C7EB9"/>
    <w:rsid w:val="001D2FBD"/>
    <w:rsid w:val="001D3D60"/>
    <w:rsid w:val="001D50AD"/>
    <w:rsid w:val="001D5D63"/>
    <w:rsid w:val="001E1DFF"/>
    <w:rsid w:val="001E232A"/>
    <w:rsid w:val="001E302F"/>
    <w:rsid w:val="001E34C0"/>
    <w:rsid w:val="001E5EA6"/>
    <w:rsid w:val="001E6675"/>
    <w:rsid w:val="001F0495"/>
    <w:rsid w:val="001F385C"/>
    <w:rsid w:val="001F62F0"/>
    <w:rsid w:val="00203EC5"/>
    <w:rsid w:val="00205BAA"/>
    <w:rsid w:val="00206792"/>
    <w:rsid w:val="00211073"/>
    <w:rsid w:val="00211B42"/>
    <w:rsid w:val="0021353B"/>
    <w:rsid w:val="00213B80"/>
    <w:rsid w:val="00214B91"/>
    <w:rsid w:val="00214BC4"/>
    <w:rsid w:val="002152AD"/>
    <w:rsid w:val="00216329"/>
    <w:rsid w:val="002206DA"/>
    <w:rsid w:val="00226ADF"/>
    <w:rsid w:val="00231CC0"/>
    <w:rsid w:val="0023398B"/>
    <w:rsid w:val="002344EA"/>
    <w:rsid w:val="002351F5"/>
    <w:rsid w:val="0023542A"/>
    <w:rsid w:val="00240561"/>
    <w:rsid w:val="00243FB8"/>
    <w:rsid w:val="0024416F"/>
    <w:rsid w:val="002450BB"/>
    <w:rsid w:val="00246F5D"/>
    <w:rsid w:val="0025069B"/>
    <w:rsid w:val="00252913"/>
    <w:rsid w:val="00253A8F"/>
    <w:rsid w:val="0025505E"/>
    <w:rsid w:val="00260009"/>
    <w:rsid w:val="00265B72"/>
    <w:rsid w:val="002708B9"/>
    <w:rsid w:val="002737B0"/>
    <w:rsid w:val="00274EB1"/>
    <w:rsid w:val="00283285"/>
    <w:rsid w:val="00283BC6"/>
    <w:rsid w:val="00285905"/>
    <w:rsid w:val="002932CC"/>
    <w:rsid w:val="00293387"/>
    <w:rsid w:val="00294BDE"/>
    <w:rsid w:val="002A65EB"/>
    <w:rsid w:val="002B151C"/>
    <w:rsid w:val="002B25C6"/>
    <w:rsid w:val="002B44CC"/>
    <w:rsid w:val="002C05BC"/>
    <w:rsid w:val="002C0AE6"/>
    <w:rsid w:val="002C1E1C"/>
    <w:rsid w:val="002C691A"/>
    <w:rsid w:val="002C71FD"/>
    <w:rsid w:val="002C723A"/>
    <w:rsid w:val="002D1188"/>
    <w:rsid w:val="002D5FFB"/>
    <w:rsid w:val="002D799F"/>
    <w:rsid w:val="002E2488"/>
    <w:rsid w:val="002E49C7"/>
    <w:rsid w:val="002F1AD1"/>
    <w:rsid w:val="002F67C8"/>
    <w:rsid w:val="00302B3A"/>
    <w:rsid w:val="003063C0"/>
    <w:rsid w:val="00311326"/>
    <w:rsid w:val="00311A77"/>
    <w:rsid w:val="003128E1"/>
    <w:rsid w:val="00313E8F"/>
    <w:rsid w:val="00317927"/>
    <w:rsid w:val="0032171F"/>
    <w:rsid w:val="00330D1E"/>
    <w:rsid w:val="00331981"/>
    <w:rsid w:val="003348BC"/>
    <w:rsid w:val="003365E6"/>
    <w:rsid w:val="00342D72"/>
    <w:rsid w:val="00344A14"/>
    <w:rsid w:val="0034571B"/>
    <w:rsid w:val="00345A2C"/>
    <w:rsid w:val="00347D2D"/>
    <w:rsid w:val="00352A52"/>
    <w:rsid w:val="00352E00"/>
    <w:rsid w:val="003532FF"/>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6335"/>
    <w:rsid w:val="00390A21"/>
    <w:rsid w:val="00393611"/>
    <w:rsid w:val="003A20AA"/>
    <w:rsid w:val="003A613E"/>
    <w:rsid w:val="003A67BB"/>
    <w:rsid w:val="003A67CD"/>
    <w:rsid w:val="003B20F3"/>
    <w:rsid w:val="003B591E"/>
    <w:rsid w:val="003C28E0"/>
    <w:rsid w:val="003C2A41"/>
    <w:rsid w:val="003C3F6A"/>
    <w:rsid w:val="003C5406"/>
    <w:rsid w:val="003C6669"/>
    <w:rsid w:val="003C7A3D"/>
    <w:rsid w:val="003E615D"/>
    <w:rsid w:val="003E70C5"/>
    <w:rsid w:val="003F3728"/>
    <w:rsid w:val="003F4390"/>
    <w:rsid w:val="003F482F"/>
    <w:rsid w:val="003F4E11"/>
    <w:rsid w:val="003F5474"/>
    <w:rsid w:val="003F7170"/>
    <w:rsid w:val="00403497"/>
    <w:rsid w:val="004040CB"/>
    <w:rsid w:val="00410C39"/>
    <w:rsid w:val="00411870"/>
    <w:rsid w:val="00416337"/>
    <w:rsid w:val="00416573"/>
    <w:rsid w:val="004166F0"/>
    <w:rsid w:val="00422E97"/>
    <w:rsid w:val="00426F1D"/>
    <w:rsid w:val="00427FB6"/>
    <w:rsid w:val="00431C5A"/>
    <w:rsid w:val="004330B2"/>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488B"/>
    <w:rsid w:val="00465979"/>
    <w:rsid w:val="00467C66"/>
    <w:rsid w:val="00467ECB"/>
    <w:rsid w:val="00470372"/>
    <w:rsid w:val="00473B98"/>
    <w:rsid w:val="004749AE"/>
    <w:rsid w:val="00475361"/>
    <w:rsid w:val="00477C4D"/>
    <w:rsid w:val="00480C4E"/>
    <w:rsid w:val="00480CE1"/>
    <w:rsid w:val="00481E8E"/>
    <w:rsid w:val="00481F97"/>
    <w:rsid w:val="004823C9"/>
    <w:rsid w:val="00486D1F"/>
    <w:rsid w:val="00491B85"/>
    <w:rsid w:val="00495907"/>
    <w:rsid w:val="00495ABE"/>
    <w:rsid w:val="004965F4"/>
    <w:rsid w:val="004A2CDF"/>
    <w:rsid w:val="004A33EF"/>
    <w:rsid w:val="004A3608"/>
    <w:rsid w:val="004A3901"/>
    <w:rsid w:val="004A6112"/>
    <w:rsid w:val="004B2D6D"/>
    <w:rsid w:val="004B3F0C"/>
    <w:rsid w:val="004B416D"/>
    <w:rsid w:val="004B48D8"/>
    <w:rsid w:val="004B64F7"/>
    <w:rsid w:val="004C333F"/>
    <w:rsid w:val="004C78E2"/>
    <w:rsid w:val="004D2ADB"/>
    <w:rsid w:val="004D33B7"/>
    <w:rsid w:val="004E105F"/>
    <w:rsid w:val="004E24DC"/>
    <w:rsid w:val="004E398F"/>
    <w:rsid w:val="004E5E9D"/>
    <w:rsid w:val="004F240D"/>
    <w:rsid w:val="004F249F"/>
    <w:rsid w:val="00500175"/>
    <w:rsid w:val="00502889"/>
    <w:rsid w:val="00502A42"/>
    <w:rsid w:val="00503414"/>
    <w:rsid w:val="00506B7C"/>
    <w:rsid w:val="005073E1"/>
    <w:rsid w:val="005103DE"/>
    <w:rsid w:val="0051112E"/>
    <w:rsid w:val="00513313"/>
    <w:rsid w:val="005143DE"/>
    <w:rsid w:val="005235BE"/>
    <w:rsid w:val="00524896"/>
    <w:rsid w:val="0053016D"/>
    <w:rsid w:val="0053048E"/>
    <w:rsid w:val="005330BE"/>
    <w:rsid w:val="00534CE1"/>
    <w:rsid w:val="00535046"/>
    <w:rsid w:val="00535261"/>
    <w:rsid w:val="00542E58"/>
    <w:rsid w:val="00543E22"/>
    <w:rsid w:val="005455E2"/>
    <w:rsid w:val="0055004B"/>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441B"/>
    <w:rsid w:val="005957E0"/>
    <w:rsid w:val="00597A50"/>
    <w:rsid w:val="005A0572"/>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5F2453"/>
    <w:rsid w:val="005F4DFF"/>
    <w:rsid w:val="005F5B2C"/>
    <w:rsid w:val="00602C44"/>
    <w:rsid w:val="00605041"/>
    <w:rsid w:val="00605B79"/>
    <w:rsid w:val="006064EF"/>
    <w:rsid w:val="00607838"/>
    <w:rsid w:val="006111C9"/>
    <w:rsid w:val="00612495"/>
    <w:rsid w:val="006132E3"/>
    <w:rsid w:val="00616899"/>
    <w:rsid w:val="00620061"/>
    <w:rsid w:val="00620316"/>
    <w:rsid w:val="00622649"/>
    <w:rsid w:val="00625E82"/>
    <w:rsid w:val="00632B71"/>
    <w:rsid w:val="00632F34"/>
    <w:rsid w:val="006331A6"/>
    <w:rsid w:val="006331EE"/>
    <w:rsid w:val="00633D0E"/>
    <w:rsid w:val="00634140"/>
    <w:rsid w:val="00636C85"/>
    <w:rsid w:val="006374D5"/>
    <w:rsid w:val="006376DF"/>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AA7"/>
    <w:rsid w:val="00682B73"/>
    <w:rsid w:val="006948C3"/>
    <w:rsid w:val="00696828"/>
    <w:rsid w:val="00696E43"/>
    <w:rsid w:val="006A4BD8"/>
    <w:rsid w:val="006B08CE"/>
    <w:rsid w:val="006B3AA7"/>
    <w:rsid w:val="006B4AC0"/>
    <w:rsid w:val="006B587A"/>
    <w:rsid w:val="006B67D6"/>
    <w:rsid w:val="006C0FCA"/>
    <w:rsid w:val="006C1402"/>
    <w:rsid w:val="006C33ED"/>
    <w:rsid w:val="006C4A56"/>
    <w:rsid w:val="006C6875"/>
    <w:rsid w:val="006D0A48"/>
    <w:rsid w:val="006D200F"/>
    <w:rsid w:val="006D5E46"/>
    <w:rsid w:val="006D6520"/>
    <w:rsid w:val="006D67C7"/>
    <w:rsid w:val="006D793B"/>
    <w:rsid w:val="006D7AC8"/>
    <w:rsid w:val="006E0CD2"/>
    <w:rsid w:val="006E2B8A"/>
    <w:rsid w:val="006F7977"/>
    <w:rsid w:val="00700541"/>
    <w:rsid w:val="00700E47"/>
    <w:rsid w:val="00701D85"/>
    <w:rsid w:val="007024C3"/>
    <w:rsid w:val="007055A6"/>
    <w:rsid w:val="00705A17"/>
    <w:rsid w:val="007114AE"/>
    <w:rsid w:val="00713AC8"/>
    <w:rsid w:val="00721109"/>
    <w:rsid w:val="00722776"/>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907CE"/>
    <w:rsid w:val="0079301A"/>
    <w:rsid w:val="0079332B"/>
    <w:rsid w:val="0079740F"/>
    <w:rsid w:val="007A05A3"/>
    <w:rsid w:val="007A258D"/>
    <w:rsid w:val="007A4C82"/>
    <w:rsid w:val="007B04C3"/>
    <w:rsid w:val="007B0927"/>
    <w:rsid w:val="007B0D5B"/>
    <w:rsid w:val="007B487E"/>
    <w:rsid w:val="007B6369"/>
    <w:rsid w:val="007B7370"/>
    <w:rsid w:val="007C154F"/>
    <w:rsid w:val="007C499C"/>
    <w:rsid w:val="007C7B21"/>
    <w:rsid w:val="007D138E"/>
    <w:rsid w:val="007D53B0"/>
    <w:rsid w:val="007D6397"/>
    <w:rsid w:val="007D7AD0"/>
    <w:rsid w:val="007D7CB9"/>
    <w:rsid w:val="007E1D31"/>
    <w:rsid w:val="007E4389"/>
    <w:rsid w:val="007E508A"/>
    <w:rsid w:val="007F1DF0"/>
    <w:rsid w:val="007F1FCF"/>
    <w:rsid w:val="007F6994"/>
    <w:rsid w:val="00800570"/>
    <w:rsid w:val="00807AAF"/>
    <w:rsid w:val="0081135F"/>
    <w:rsid w:val="008119B7"/>
    <w:rsid w:val="00813DD3"/>
    <w:rsid w:val="00817C2F"/>
    <w:rsid w:val="00817CAD"/>
    <w:rsid w:val="00820903"/>
    <w:rsid w:val="00820E80"/>
    <w:rsid w:val="00821AAF"/>
    <w:rsid w:val="00822FCF"/>
    <w:rsid w:val="0082538D"/>
    <w:rsid w:val="00825BF6"/>
    <w:rsid w:val="00825F87"/>
    <w:rsid w:val="00827716"/>
    <w:rsid w:val="00830BA8"/>
    <w:rsid w:val="0083350A"/>
    <w:rsid w:val="00834DD3"/>
    <w:rsid w:val="00841714"/>
    <w:rsid w:val="00842A72"/>
    <w:rsid w:val="008441AC"/>
    <w:rsid w:val="0085099D"/>
    <w:rsid w:val="00855339"/>
    <w:rsid w:val="00863069"/>
    <w:rsid w:val="008633C6"/>
    <w:rsid w:val="008674A6"/>
    <w:rsid w:val="00874178"/>
    <w:rsid w:val="0087586B"/>
    <w:rsid w:val="008800B6"/>
    <w:rsid w:val="0088055A"/>
    <w:rsid w:val="008811A0"/>
    <w:rsid w:val="008831B4"/>
    <w:rsid w:val="00884DD0"/>
    <w:rsid w:val="00892354"/>
    <w:rsid w:val="00894C97"/>
    <w:rsid w:val="00895040"/>
    <w:rsid w:val="008A3127"/>
    <w:rsid w:val="008A6551"/>
    <w:rsid w:val="008B681E"/>
    <w:rsid w:val="008B76B4"/>
    <w:rsid w:val="008C0C9D"/>
    <w:rsid w:val="008C6FE8"/>
    <w:rsid w:val="008C7A28"/>
    <w:rsid w:val="008D011F"/>
    <w:rsid w:val="008D15E1"/>
    <w:rsid w:val="008D2A54"/>
    <w:rsid w:val="008D45EA"/>
    <w:rsid w:val="008D55FE"/>
    <w:rsid w:val="008D7B29"/>
    <w:rsid w:val="008E212E"/>
    <w:rsid w:val="008E673C"/>
    <w:rsid w:val="008E70EC"/>
    <w:rsid w:val="008E7DA2"/>
    <w:rsid w:val="008F046C"/>
    <w:rsid w:val="008F0E99"/>
    <w:rsid w:val="008F4EDD"/>
    <w:rsid w:val="008F7666"/>
    <w:rsid w:val="008F7FB3"/>
    <w:rsid w:val="00903921"/>
    <w:rsid w:val="00904BC9"/>
    <w:rsid w:val="009062A2"/>
    <w:rsid w:val="0090706F"/>
    <w:rsid w:val="00911EFF"/>
    <w:rsid w:val="00912B1A"/>
    <w:rsid w:val="009137E9"/>
    <w:rsid w:val="0091515A"/>
    <w:rsid w:val="00915EC4"/>
    <w:rsid w:val="009166ED"/>
    <w:rsid w:val="009233DC"/>
    <w:rsid w:val="00924A73"/>
    <w:rsid w:val="0092546A"/>
    <w:rsid w:val="00926794"/>
    <w:rsid w:val="00927D3C"/>
    <w:rsid w:val="00931355"/>
    <w:rsid w:val="00935C4B"/>
    <w:rsid w:val="009418E3"/>
    <w:rsid w:val="00943A79"/>
    <w:rsid w:val="0094609F"/>
    <w:rsid w:val="0094621F"/>
    <w:rsid w:val="00950E95"/>
    <w:rsid w:val="00951307"/>
    <w:rsid w:val="00956D7A"/>
    <w:rsid w:val="00960F90"/>
    <w:rsid w:val="00963131"/>
    <w:rsid w:val="00963DD8"/>
    <w:rsid w:val="00970DBB"/>
    <w:rsid w:val="00971C81"/>
    <w:rsid w:val="0097337F"/>
    <w:rsid w:val="00975146"/>
    <w:rsid w:val="009821A3"/>
    <w:rsid w:val="00983103"/>
    <w:rsid w:val="00984832"/>
    <w:rsid w:val="009858B6"/>
    <w:rsid w:val="00985B9E"/>
    <w:rsid w:val="00991C2A"/>
    <w:rsid w:val="0099266B"/>
    <w:rsid w:val="009934C4"/>
    <w:rsid w:val="009945AA"/>
    <w:rsid w:val="0099643E"/>
    <w:rsid w:val="009A2BBD"/>
    <w:rsid w:val="009A7E17"/>
    <w:rsid w:val="009B011E"/>
    <w:rsid w:val="009B0D0A"/>
    <w:rsid w:val="009B1832"/>
    <w:rsid w:val="009B496C"/>
    <w:rsid w:val="009B5093"/>
    <w:rsid w:val="009B606A"/>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6BE6"/>
    <w:rsid w:val="00A37D4E"/>
    <w:rsid w:val="00A43397"/>
    <w:rsid w:val="00A44331"/>
    <w:rsid w:val="00A44997"/>
    <w:rsid w:val="00A45E56"/>
    <w:rsid w:val="00A51136"/>
    <w:rsid w:val="00A5295A"/>
    <w:rsid w:val="00A5450D"/>
    <w:rsid w:val="00A55278"/>
    <w:rsid w:val="00A575C0"/>
    <w:rsid w:val="00A60EC0"/>
    <w:rsid w:val="00A62BB8"/>
    <w:rsid w:val="00A63E08"/>
    <w:rsid w:val="00A66365"/>
    <w:rsid w:val="00A67DB2"/>
    <w:rsid w:val="00A701B2"/>
    <w:rsid w:val="00A70F92"/>
    <w:rsid w:val="00A72267"/>
    <w:rsid w:val="00A724FE"/>
    <w:rsid w:val="00A72896"/>
    <w:rsid w:val="00A7485D"/>
    <w:rsid w:val="00A76910"/>
    <w:rsid w:val="00A81E6E"/>
    <w:rsid w:val="00A8272C"/>
    <w:rsid w:val="00A85126"/>
    <w:rsid w:val="00A91A27"/>
    <w:rsid w:val="00A95DBF"/>
    <w:rsid w:val="00AA039F"/>
    <w:rsid w:val="00AA1EC4"/>
    <w:rsid w:val="00AA2CA2"/>
    <w:rsid w:val="00AA778B"/>
    <w:rsid w:val="00AB3B69"/>
    <w:rsid w:val="00AB5A06"/>
    <w:rsid w:val="00AB7412"/>
    <w:rsid w:val="00AC0D8D"/>
    <w:rsid w:val="00AC455B"/>
    <w:rsid w:val="00AC5EC1"/>
    <w:rsid w:val="00AD19F3"/>
    <w:rsid w:val="00AD3CA0"/>
    <w:rsid w:val="00AD4D3E"/>
    <w:rsid w:val="00AD4E9C"/>
    <w:rsid w:val="00AD713A"/>
    <w:rsid w:val="00AD7997"/>
    <w:rsid w:val="00AE0C75"/>
    <w:rsid w:val="00AE0E0D"/>
    <w:rsid w:val="00AE15C3"/>
    <w:rsid w:val="00AE4162"/>
    <w:rsid w:val="00AE546B"/>
    <w:rsid w:val="00AF33DA"/>
    <w:rsid w:val="00AF3E27"/>
    <w:rsid w:val="00AF5C62"/>
    <w:rsid w:val="00AF69B3"/>
    <w:rsid w:val="00B0529A"/>
    <w:rsid w:val="00B10B45"/>
    <w:rsid w:val="00B12D98"/>
    <w:rsid w:val="00B14CE1"/>
    <w:rsid w:val="00B16EFD"/>
    <w:rsid w:val="00B16F08"/>
    <w:rsid w:val="00B2080B"/>
    <w:rsid w:val="00B2179D"/>
    <w:rsid w:val="00B22736"/>
    <w:rsid w:val="00B23127"/>
    <w:rsid w:val="00B23AE7"/>
    <w:rsid w:val="00B260F3"/>
    <w:rsid w:val="00B2694D"/>
    <w:rsid w:val="00B27474"/>
    <w:rsid w:val="00B30027"/>
    <w:rsid w:val="00B309B4"/>
    <w:rsid w:val="00B31F48"/>
    <w:rsid w:val="00B3236C"/>
    <w:rsid w:val="00B3468D"/>
    <w:rsid w:val="00B36609"/>
    <w:rsid w:val="00B402F3"/>
    <w:rsid w:val="00B518F5"/>
    <w:rsid w:val="00B544E9"/>
    <w:rsid w:val="00B572E3"/>
    <w:rsid w:val="00B57A09"/>
    <w:rsid w:val="00B60841"/>
    <w:rsid w:val="00B621A0"/>
    <w:rsid w:val="00B62791"/>
    <w:rsid w:val="00B6490F"/>
    <w:rsid w:val="00B64E4B"/>
    <w:rsid w:val="00B65EA6"/>
    <w:rsid w:val="00B67D99"/>
    <w:rsid w:val="00B701C2"/>
    <w:rsid w:val="00B72240"/>
    <w:rsid w:val="00B7226D"/>
    <w:rsid w:val="00B7270F"/>
    <w:rsid w:val="00B84F55"/>
    <w:rsid w:val="00B879DE"/>
    <w:rsid w:val="00B87B54"/>
    <w:rsid w:val="00B9110E"/>
    <w:rsid w:val="00B9387E"/>
    <w:rsid w:val="00B94985"/>
    <w:rsid w:val="00B95F03"/>
    <w:rsid w:val="00B96BD2"/>
    <w:rsid w:val="00B97E1C"/>
    <w:rsid w:val="00BB0E2E"/>
    <w:rsid w:val="00BB1424"/>
    <w:rsid w:val="00BB1F74"/>
    <w:rsid w:val="00BB4526"/>
    <w:rsid w:val="00BB6210"/>
    <w:rsid w:val="00BB73DA"/>
    <w:rsid w:val="00BC3660"/>
    <w:rsid w:val="00BC4705"/>
    <w:rsid w:val="00BC6F3D"/>
    <w:rsid w:val="00BC79AE"/>
    <w:rsid w:val="00BD2240"/>
    <w:rsid w:val="00BD2C20"/>
    <w:rsid w:val="00BD45EC"/>
    <w:rsid w:val="00BD73B1"/>
    <w:rsid w:val="00BD7804"/>
    <w:rsid w:val="00BE29FE"/>
    <w:rsid w:val="00BF1AE9"/>
    <w:rsid w:val="00BF4412"/>
    <w:rsid w:val="00BF57EB"/>
    <w:rsid w:val="00BF7697"/>
    <w:rsid w:val="00C0517A"/>
    <w:rsid w:val="00C06115"/>
    <w:rsid w:val="00C10B6D"/>
    <w:rsid w:val="00C122C6"/>
    <w:rsid w:val="00C158F6"/>
    <w:rsid w:val="00C240D3"/>
    <w:rsid w:val="00C25F35"/>
    <w:rsid w:val="00C33223"/>
    <w:rsid w:val="00C341FD"/>
    <w:rsid w:val="00C36AB5"/>
    <w:rsid w:val="00C468B7"/>
    <w:rsid w:val="00C46AC3"/>
    <w:rsid w:val="00C50E0B"/>
    <w:rsid w:val="00C515B8"/>
    <w:rsid w:val="00C5203C"/>
    <w:rsid w:val="00C533BB"/>
    <w:rsid w:val="00C55606"/>
    <w:rsid w:val="00C65510"/>
    <w:rsid w:val="00C727FE"/>
    <w:rsid w:val="00C77C5C"/>
    <w:rsid w:val="00C82BC7"/>
    <w:rsid w:val="00C84511"/>
    <w:rsid w:val="00C87CBA"/>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2445"/>
    <w:rsid w:val="00CD3EC7"/>
    <w:rsid w:val="00CD5472"/>
    <w:rsid w:val="00CE6373"/>
    <w:rsid w:val="00CE7544"/>
    <w:rsid w:val="00CF088E"/>
    <w:rsid w:val="00CF2165"/>
    <w:rsid w:val="00CF5F03"/>
    <w:rsid w:val="00CF7162"/>
    <w:rsid w:val="00CF76BB"/>
    <w:rsid w:val="00D0098D"/>
    <w:rsid w:val="00D00B3F"/>
    <w:rsid w:val="00D03D0D"/>
    <w:rsid w:val="00D11925"/>
    <w:rsid w:val="00D209A4"/>
    <w:rsid w:val="00D23E89"/>
    <w:rsid w:val="00D25F92"/>
    <w:rsid w:val="00D3277A"/>
    <w:rsid w:val="00D32AB6"/>
    <w:rsid w:val="00D34066"/>
    <w:rsid w:val="00D3484A"/>
    <w:rsid w:val="00D35577"/>
    <w:rsid w:val="00D358A2"/>
    <w:rsid w:val="00D35AEF"/>
    <w:rsid w:val="00D37270"/>
    <w:rsid w:val="00D408F4"/>
    <w:rsid w:val="00D4360E"/>
    <w:rsid w:val="00D46023"/>
    <w:rsid w:val="00D468FB"/>
    <w:rsid w:val="00D46EE9"/>
    <w:rsid w:val="00D525E4"/>
    <w:rsid w:val="00D56482"/>
    <w:rsid w:val="00D656B3"/>
    <w:rsid w:val="00D65AC7"/>
    <w:rsid w:val="00D6622D"/>
    <w:rsid w:val="00D756AE"/>
    <w:rsid w:val="00D76A72"/>
    <w:rsid w:val="00D814B5"/>
    <w:rsid w:val="00D90201"/>
    <w:rsid w:val="00D93ACD"/>
    <w:rsid w:val="00D94814"/>
    <w:rsid w:val="00D959D9"/>
    <w:rsid w:val="00DA11DA"/>
    <w:rsid w:val="00DA3BDA"/>
    <w:rsid w:val="00DA42AB"/>
    <w:rsid w:val="00DA4E33"/>
    <w:rsid w:val="00DA5587"/>
    <w:rsid w:val="00DA608A"/>
    <w:rsid w:val="00DA79DB"/>
    <w:rsid w:val="00DA7E38"/>
    <w:rsid w:val="00DB123C"/>
    <w:rsid w:val="00DD2A6C"/>
    <w:rsid w:val="00DD2DA3"/>
    <w:rsid w:val="00DD3F2A"/>
    <w:rsid w:val="00DD6369"/>
    <w:rsid w:val="00DD6B1E"/>
    <w:rsid w:val="00DE3552"/>
    <w:rsid w:val="00DE542B"/>
    <w:rsid w:val="00DE65EE"/>
    <w:rsid w:val="00DE6735"/>
    <w:rsid w:val="00DF37F3"/>
    <w:rsid w:val="00DF4FCD"/>
    <w:rsid w:val="00DF566D"/>
    <w:rsid w:val="00DF62D5"/>
    <w:rsid w:val="00E017FE"/>
    <w:rsid w:val="00E02A6A"/>
    <w:rsid w:val="00E0382F"/>
    <w:rsid w:val="00E044A0"/>
    <w:rsid w:val="00E0461E"/>
    <w:rsid w:val="00E05471"/>
    <w:rsid w:val="00E06DA3"/>
    <w:rsid w:val="00E11DD1"/>
    <w:rsid w:val="00E121EE"/>
    <w:rsid w:val="00E155E9"/>
    <w:rsid w:val="00E16042"/>
    <w:rsid w:val="00E20C44"/>
    <w:rsid w:val="00E23D38"/>
    <w:rsid w:val="00E24F01"/>
    <w:rsid w:val="00E253F8"/>
    <w:rsid w:val="00E27792"/>
    <w:rsid w:val="00E279DB"/>
    <w:rsid w:val="00E30ADC"/>
    <w:rsid w:val="00E332D4"/>
    <w:rsid w:val="00E4215E"/>
    <w:rsid w:val="00E446E4"/>
    <w:rsid w:val="00E50742"/>
    <w:rsid w:val="00E56331"/>
    <w:rsid w:val="00E5678A"/>
    <w:rsid w:val="00E56C00"/>
    <w:rsid w:val="00E56F58"/>
    <w:rsid w:val="00E60535"/>
    <w:rsid w:val="00E60CF9"/>
    <w:rsid w:val="00E6103F"/>
    <w:rsid w:val="00E62347"/>
    <w:rsid w:val="00E62637"/>
    <w:rsid w:val="00E71D7E"/>
    <w:rsid w:val="00E72A9F"/>
    <w:rsid w:val="00E80C4B"/>
    <w:rsid w:val="00E8144C"/>
    <w:rsid w:val="00E82045"/>
    <w:rsid w:val="00E9022B"/>
    <w:rsid w:val="00E90A62"/>
    <w:rsid w:val="00E91330"/>
    <w:rsid w:val="00E9184A"/>
    <w:rsid w:val="00E93D7D"/>
    <w:rsid w:val="00E9503D"/>
    <w:rsid w:val="00EA078F"/>
    <w:rsid w:val="00EA0C8E"/>
    <w:rsid w:val="00EA2A29"/>
    <w:rsid w:val="00EA5979"/>
    <w:rsid w:val="00EA6859"/>
    <w:rsid w:val="00EA695B"/>
    <w:rsid w:val="00EA70D5"/>
    <w:rsid w:val="00EB0C98"/>
    <w:rsid w:val="00EB1EFF"/>
    <w:rsid w:val="00EB27A4"/>
    <w:rsid w:val="00EB2A02"/>
    <w:rsid w:val="00EB35E2"/>
    <w:rsid w:val="00EB6C37"/>
    <w:rsid w:val="00EC636D"/>
    <w:rsid w:val="00EC6C5B"/>
    <w:rsid w:val="00EC7F1F"/>
    <w:rsid w:val="00ED1FB3"/>
    <w:rsid w:val="00ED4564"/>
    <w:rsid w:val="00ED463D"/>
    <w:rsid w:val="00ED6F85"/>
    <w:rsid w:val="00ED75F2"/>
    <w:rsid w:val="00ED769D"/>
    <w:rsid w:val="00EE2887"/>
    <w:rsid w:val="00EE5064"/>
    <w:rsid w:val="00EE7BA8"/>
    <w:rsid w:val="00EF010B"/>
    <w:rsid w:val="00EF20B4"/>
    <w:rsid w:val="00EF290C"/>
    <w:rsid w:val="00F00022"/>
    <w:rsid w:val="00F00418"/>
    <w:rsid w:val="00F06BD0"/>
    <w:rsid w:val="00F0F866"/>
    <w:rsid w:val="00F10FB7"/>
    <w:rsid w:val="00F13039"/>
    <w:rsid w:val="00F1555A"/>
    <w:rsid w:val="00F1623D"/>
    <w:rsid w:val="00F21701"/>
    <w:rsid w:val="00F220D4"/>
    <w:rsid w:val="00F229AB"/>
    <w:rsid w:val="00F350DA"/>
    <w:rsid w:val="00F36DBA"/>
    <w:rsid w:val="00F41F9C"/>
    <w:rsid w:val="00F47A37"/>
    <w:rsid w:val="00F5221A"/>
    <w:rsid w:val="00F5236F"/>
    <w:rsid w:val="00F523B1"/>
    <w:rsid w:val="00F543C1"/>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A71E6"/>
    <w:rsid w:val="00FB21C0"/>
    <w:rsid w:val="00FB41E6"/>
    <w:rsid w:val="00FC4001"/>
    <w:rsid w:val="00FD01E4"/>
    <w:rsid w:val="00FD1120"/>
    <w:rsid w:val="00FD13FB"/>
    <w:rsid w:val="00FD7147"/>
    <w:rsid w:val="00FE1CF2"/>
    <w:rsid w:val="00FE4600"/>
    <w:rsid w:val="00FE4ED4"/>
    <w:rsid w:val="00FE50BB"/>
    <w:rsid w:val="00FE54A7"/>
    <w:rsid w:val="00FF0CE4"/>
    <w:rsid w:val="00FF1ABB"/>
    <w:rsid w:val="00FF6570"/>
    <w:rsid w:val="017AE85C"/>
    <w:rsid w:val="0221E006"/>
    <w:rsid w:val="02892079"/>
    <w:rsid w:val="0308E0CA"/>
    <w:rsid w:val="0430E7D5"/>
    <w:rsid w:val="0518776B"/>
    <w:rsid w:val="0771BD9B"/>
    <w:rsid w:val="07986AB2"/>
    <w:rsid w:val="0799118B"/>
    <w:rsid w:val="07EAD1DB"/>
    <w:rsid w:val="08185245"/>
    <w:rsid w:val="0957B78D"/>
    <w:rsid w:val="0A45FC38"/>
    <w:rsid w:val="0ABD099E"/>
    <w:rsid w:val="0AFB95B3"/>
    <w:rsid w:val="0D1952E3"/>
    <w:rsid w:val="0DB92CBC"/>
    <w:rsid w:val="0E29F749"/>
    <w:rsid w:val="0FFBB736"/>
    <w:rsid w:val="114B7447"/>
    <w:rsid w:val="119C8F85"/>
    <w:rsid w:val="13B95216"/>
    <w:rsid w:val="13E731D7"/>
    <w:rsid w:val="14131B4F"/>
    <w:rsid w:val="141C4CD4"/>
    <w:rsid w:val="15003CC4"/>
    <w:rsid w:val="15D3DC37"/>
    <w:rsid w:val="15F118ED"/>
    <w:rsid w:val="1683D793"/>
    <w:rsid w:val="16CD45B6"/>
    <w:rsid w:val="170555FF"/>
    <w:rsid w:val="191A5262"/>
    <w:rsid w:val="192491E8"/>
    <w:rsid w:val="194444EC"/>
    <w:rsid w:val="199336F6"/>
    <w:rsid w:val="19C77774"/>
    <w:rsid w:val="1A39E0B6"/>
    <w:rsid w:val="1A48C5D5"/>
    <w:rsid w:val="1A824891"/>
    <w:rsid w:val="1A865FA4"/>
    <w:rsid w:val="1A93105F"/>
    <w:rsid w:val="1B088427"/>
    <w:rsid w:val="1B0B357A"/>
    <w:rsid w:val="1B1CD2AE"/>
    <w:rsid w:val="1C4AFA43"/>
    <w:rsid w:val="1CB2E9CA"/>
    <w:rsid w:val="1D989690"/>
    <w:rsid w:val="1E88DDD2"/>
    <w:rsid w:val="1F7DC2C8"/>
    <w:rsid w:val="23F232FA"/>
    <w:rsid w:val="2424F99A"/>
    <w:rsid w:val="269666FE"/>
    <w:rsid w:val="26AB9660"/>
    <w:rsid w:val="274B5316"/>
    <w:rsid w:val="28380E2A"/>
    <w:rsid w:val="296DCDAF"/>
    <w:rsid w:val="297C3401"/>
    <w:rsid w:val="2AA834DA"/>
    <w:rsid w:val="2B2E505C"/>
    <w:rsid w:val="2C4345D6"/>
    <w:rsid w:val="2CEFB713"/>
    <w:rsid w:val="2DB578F7"/>
    <w:rsid w:val="2DCEB952"/>
    <w:rsid w:val="2E0A246F"/>
    <w:rsid w:val="2E351CD7"/>
    <w:rsid w:val="2E5F74B1"/>
    <w:rsid w:val="2ECE038F"/>
    <w:rsid w:val="2FEBA35F"/>
    <w:rsid w:val="308C79E2"/>
    <w:rsid w:val="30C000D0"/>
    <w:rsid w:val="328E2452"/>
    <w:rsid w:val="33AA5462"/>
    <w:rsid w:val="34552CFE"/>
    <w:rsid w:val="3510B4BE"/>
    <w:rsid w:val="3831DAF6"/>
    <w:rsid w:val="38917D03"/>
    <w:rsid w:val="38DBC402"/>
    <w:rsid w:val="3A12E65A"/>
    <w:rsid w:val="3A41859C"/>
    <w:rsid w:val="3AEDA72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661DEF3"/>
    <w:rsid w:val="46C3CBCB"/>
    <w:rsid w:val="4B570B7C"/>
    <w:rsid w:val="4BFA0371"/>
    <w:rsid w:val="4C04EFA1"/>
    <w:rsid w:val="4EA4534B"/>
    <w:rsid w:val="4F1ED4EC"/>
    <w:rsid w:val="500A6A3B"/>
    <w:rsid w:val="50C262DA"/>
    <w:rsid w:val="50F3FC78"/>
    <w:rsid w:val="51E354EB"/>
    <w:rsid w:val="527EE714"/>
    <w:rsid w:val="5377C117"/>
    <w:rsid w:val="53BEEDD6"/>
    <w:rsid w:val="540D2388"/>
    <w:rsid w:val="54C8B5BA"/>
    <w:rsid w:val="552604E5"/>
    <w:rsid w:val="55D3C7E1"/>
    <w:rsid w:val="5629DEC3"/>
    <w:rsid w:val="56361BBA"/>
    <w:rsid w:val="5655D5E6"/>
    <w:rsid w:val="56AB33DC"/>
    <w:rsid w:val="59176DD9"/>
    <w:rsid w:val="59810126"/>
    <w:rsid w:val="59F924A4"/>
    <w:rsid w:val="5B969F36"/>
    <w:rsid w:val="5C960051"/>
    <w:rsid w:val="5CE19314"/>
    <w:rsid w:val="5DA2A4CF"/>
    <w:rsid w:val="5ED2ECDF"/>
    <w:rsid w:val="5ED358C5"/>
    <w:rsid w:val="5F3363DD"/>
    <w:rsid w:val="5F9D3310"/>
    <w:rsid w:val="60515E83"/>
    <w:rsid w:val="620C9F81"/>
    <w:rsid w:val="6291D381"/>
    <w:rsid w:val="653A4A05"/>
    <w:rsid w:val="659D25B3"/>
    <w:rsid w:val="6772661A"/>
    <w:rsid w:val="680FD12A"/>
    <w:rsid w:val="6A41EEEC"/>
    <w:rsid w:val="6BF65E08"/>
    <w:rsid w:val="6C7E3D03"/>
    <w:rsid w:val="6DDF62E2"/>
    <w:rsid w:val="6F5E189A"/>
    <w:rsid w:val="701C4102"/>
    <w:rsid w:val="71A66DED"/>
    <w:rsid w:val="75F43542"/>
    <w:rsid w:val="768C0345"/>
    <w:rsid w:val="7691DCDF"/>
    <w:rsid w:val="7815CE8C"/>
    <w:rsid w:val="7993EABB"/>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008E7BDF-2380-46CB-A9D5-6BFC4C92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71343"/>
    <w:pPr>
      <w:spacing w:after="0" w:line="240" w:lineRule="auto"/>
    </w:pPr>
  </w:style>
  <w:style w:type="paragraph" w:styleId="Listenabsatz">
    <w:name w:val="List Paragraph"/>
    <w:basedOn w:val="Standard"/>
    <w:uiPriority w:val="34"/>
    <w:qFormat/>
    <w:rsid w:val="001D50AD"/>
    <w:pPr>
      <w:ind w:left="720"/>
      <w:contextualSpacing/>
    </w:pPr>
  </w:style>
  <w:style w:type="paragraph" w:customStyle="1" w:styleId="BasicParagraph">
    <w:name w:val="[Basic Paragraph]"/>
    <w:basedOn w:val="Standard"/>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Absatz-Standardschriftart"/>
    <w:uiPriority w:val="99"/>
    <w:unhideWhenUsed/>
    <w:rsid w:val="00A70F92"/>
    <w:rPr>
      <w:color w:val="0563C1" w:themeColor="hyperlink"/>
      <w:u w:val="single"/>
    </w:rPr>
  </w:style>
  <w:style w:type="paragraph" w:styleId="Kopfzeile">
    <w:name w:val="header"/>
    <w:basedOn w:val="Standard"/>
    <w:link w:val="KopfzeileZchn"/>
    <w:uiPriority w:val="99"/>
    <w:unhideWhenUsed/>
    <w:rsid w:val="0079332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9332B"/>
  </w:style>
  <w:style w:type="paragraph" w:styleId="Fuzeile">
    <w:name w:val="footer"/>
    <w:basedOn w:val="Standard"/>
    <w:link w:val="FuzeileZchn"/>
    <w:uiPriority w:val="99"/>
    <w:unhideWhenUsed/>
    <w:rsid w:val="0079332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9332B"/>
  </w:style>
  <w:style w:type="paragraph" w:styleId="berarbeitung">
    <w:name w:val="Revision"/>
    <w:hidden/>
    <w:uiPriority w:val="99"/>
    <w:semiHidden/>
    <w:rsid w:val="00A02AE7"/>
    <w:pPr>
      <w:spacing w:after="0" w:line="240" w:lineRule="auto"/>
    </w:pPr>
  </w:style>
  <w:style w:type="character" w:styleId="Kommentarzeichen">
    <w:name w:val="annotation reference"/>
    <w:basedOn w:val="Absatz-Standardschriftart"/>
    <w:uiPriority w:val="99"/>
    <w:semiHidden/>
    <w:unhideWhenUsed/>
    <w:rsid w:val="00721109"/>
    <w:rPr>
      <w:sz w:val="16"/>
      <w:szCs w:val="16"/>
    </w:rPr>
  </w:style>
  <w:style w:type="paragraph" w:styleId="Kommentartext">
    <w:name w:val="annotation text"/>
    <w:basedOn w:val="Standard"/>
    <w:link w:val="KommentartextZchn"/>
    <w:uiPriority w:val="99"/>
    <w:unhideWhenUsed/>
    <w:rsid w:val="00721109"/>
    <w:pPr>
      <w:spacing w:line="240" w:lineRule="auto"/>
    </w:pPr>
    <w:rPr>
      <w:sz w:val="20"/>
      <w:szCs w:val="20"/>
    </w:rPr>
  </w:style>
  <w:style w:type="character" w:customStyle="1" w:styleId="KommentartextZchn">
    <w:name w:val="Kommentartext Zchn"/>
    <w:basedOn w:val="Absatz-Standardschriftart"/>
    <w:link w:val="Kommentartext"/>
    <w:uiPriority w:val="99"/>
    <w:rsid w:val="00721109"/>
    <w:rPr>
      <w:sz w:val="20"/>
      <w:szCs w:val="20"/>
    </w:rPr>
  </w:style>
  <w:style w:type="paragraph" w:styleId="Kommentarthema">
    <w:name w:val="annotation subject"/>
    <w:basedOn w:val="Kommentartext"/>
    <w:next w:val="Kommentartext"/>
    <w:link w:val="KommentarthemaZchn"/>
    <w:uiPriority w:val="99"/>
    <w:semiHidden/>
    <w:unhideWhenUsed/>
    <w:rsid w:val="00721109"/>
    <w:rPr>
      <w:b/>
      <w:bCs/>
    </w:rPr>
  </w:style>
  <w:style w:type="character" w:customStyle="1" w:styleId="KommentarthemaZchn">
    <w:name w:val="Kommentarthema Zchn"/>
    <w:basedOn w:val="KommentartextZchn"/>
    <w:link w:val="Kommentarthema"/>
    <w:uiPriority w:val="99"/>
    <w:semiHidden/>
    <w:rsid w:val="00721109"/>
    <w:rPr>
      <w:b/>
      <w:bCs/>
      <w:sz w:val="20"/>
      <w:szCs w:val="20"/>
    </w:rPr>
  </w:style>
  <w:style w:type="character" w:styleId="NichtaufgelsteErwhnung">
    <w:name w:val="Unresolved Mention"/>
    <w:basedOn w:val="Absatz-Standardschriftar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2438B6A3-A54E-423C-A828-D895E210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4649</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Tim Westermann</cp:lastModifiedBy>
  <cp:revision>33</cp:revision>
  <dcterms:created xsi:type="dcterms:W3CDTF">2026-04-09T08:13:00Z</dcterms:created>
  <dcterms:modified xsi:type="dcterms:W3CDTF">2026-05-22T09:53:00Z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