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8DC20" w14:textId="53D7698A" w:rsidR="001620D0" w:rsidRPr="00063DA3" w:rsidRDefault="00E053BD" w:rsidP="00063DA3">
      <w:pPr>
        <w:spacing w:line="276" w:lineRule="auto"/>
        <w:ind w:hanging="284"/>
        <w:jc w:val="center"/>
        <w:rPr>
          <w:rFonts w:ascii="Century Gothic" w:hAnsi="Century Gothic" w:cs="Clother Black"/>
          <w:b/>
          <w:bCs/>
          <w:sz w:val="32"/>
          <w:szCs w:val="32"/>
          <w:lang w:val="es-ES"/>
        </w:rPr>
      </w:pPr>
      <w:bookmarkStart w:id="0" w:name="_Hlk75431152"/>
      <w:r w:rsidRPr="00063DA3">
        <w:rPr>
          <w:rFonts w:ascii="Century Gothic" w:hAnsi="Century Gothic" w:cs="Clother Black"/>
          <w:b/>
          <w:bCs/>
          <w:sz w:val="32"/>
          <w:szCs w:val="32"/>
          <w:lang w:val="es-ES"/>
        </w:rPr>
        <w:t>Apollo Tyres amplía su gama de neumáticos para</w:t>
      </w:r>
      <w:r w:rsidR="00063DA3">
        <w:rPr>
          <w:rFonts w:ascii="Century Gothic" w:hAnsi="Century Gothic" w:cs="Clother Black"/>
          <w:b/>
          <w:bCs/>
          <w:sz w:val="32"/>
          <w:szCs w:val="32"/>
          <w:lang w:val="es-ES"/>
        </w:rPr>
        <w:t xml:space="preserve"> </w:t>
      </w:r>
      <w:r w:rsidRPr="00063DA3">
        <w:rPr>
          <w:rFonts w:ascii="Century Gothic" w:hAnsi="Century Gothic" w:cs="Clother Black"/>
          <w:b/>
          <w:bCs/>
          <w:sz w:val="32"/>
          <w:szCs w:val="32"/>
          <w:lang w:val="es-ES"/>
        </w:rPr>
        <w:t>excavadoras con el neumático de flotación AWE 733</w:t>
      </w:r>
    </w:p>
    <w:p w14:paraId="2E5F01FE" w14:textId="77777777" w:rsidR="00E053BD" w:rsidRPr="00063DA3" w:rsidRDefault="00E053BD" w:rsidP="00063DA3">
      <w:pPr>
        <w:spacing w:line="276" w:lineRule="auto"/>
        <w:rPr>
          <w:rFonts w:ascii="Century Gothic" w:hAnsi="Century Gothic" w:cs="Clother Black"/>
          <w:b/>
          <w:bCs/>
          <w:lang w:val="es-ES"/>
        </w:rPr>
      </w:pPr>
    </w:p>
    <w:p w14:paraId="1A1B313F" w14:textId="5C82B6E8" w:rsidR="00E053BD" w:rsidRPr="00063DA3" w:rsidRDefault="00E053BD" w:rsidP="007D6F46">
      <w:pPr>
        <w:pStyle w:val="ListParagraph"/>
        <w:numPr>
          <w:ilvl w:val="0"/>
          <w:numId w:val="7"/>
        </w:numPr>
        <w:spacing w:line="276" w:lineRule="auto"/>
        <w:ind w:left="284" w:hanging="284"/>
        <w:jc w:val="both"/>
        <w:rPr>
          <w:rFonts w:ascii="Century Gothic" w:hAnsi="Century Gothic" w:cs="Clother Light"/>
          <w:b/>
          <w:bCs/>
          <w:i/>
          <w:iCs/>
          <w:sz w:val="20"/>
          <w:szCs w:val="20"/>
          <w:lang w:val="es-ES"/>
        </w:rPr>
      </w:pPr>
      <w:r w:rsidRPr="00063DA3">
        <w:rPr>
          <w:rFonts w:ascii="Century Gothic" w:hAnsi="Century Gothic" w:cs="Clother Light"/>
          <w:b/>
          <w:bCs/>
          <w:i/>
          <w:iCs/>
          <w:sz w:val="20"/>
          <w:szCs w:val="20"/>
          <w:lang w:val="es-ES"/>
        </w:rPr>
        <w:t xml:space="preserve">Diseñado específicamente para excavadoras móviles que operan en terrenos blandos y delicados </w:t>
      </w:r>
    </w:p>
    <w:p w14:paraId="203D048C" w14:textId="593B8553" w:rsidR="00E053BD" w:rsidRPr="00063DA3" w:rsidRDefault="00E053BD" w:rsidP="007D6F46">
      <w:pPr>
        <w:pStyle w:val="ListParagraph"/>
        <w:numPr>
          <w:ilvl w:val="0"/>
          <w:numId w:val="7"/>
        </w:numPr>
        <w:spacing w:line="276" w:lineRule="auto"/>
        <w:ind w:left="284" w:hanging="284"/>
        <w:jc w:val="both"/>
        <w:rPr>
          <w:rFonts w:ascii="Century Gothic" w:hAnsi="Century Gothic" w:cs="Clother Light"/>
          <w:b/>
          <w:bCs/>
          <w:i/>
          <w:iCs/>
          <w:sz w:val="20"/>
          <w:szCs w:val="20"/>
          <w:lang w:val="es-ES"/>
        </w:rPr>
      </w:pPr>
      <w:r w:rsidRPr="00063DA3">
        <w:rPr>
          <w:rFonts w:ascii="Century Gothic" w:hAnsi="Century Gothic" w:cs="Clother Light"/>
          <w:b/>
          <w:bCs/>
          <w:i/>
          <w:iCs/>
          <w:sz w:val="20"/>
          <w:szCs w:val="20"/>
          <w:lang w:val="es-ES"/>
        </w:rPr>
        <w:t xml:space="preserve">Desarrollado en Europa para aplicaciones de construcción, infraestructuras y servicios públicos en las que es </w:t>
      </w:r>
      <w:r w:rsidR="008B02DC">
        <w:rPr>
          <w:rFonts w:ascii="Century Gothic" w:hAnsi="Century Gothic" w:cs="Clother Light"/>
          <w:b/>
          <w:bCs/>
          <w:i/>
          <w:iCs/>
          <w:sz w:val="20"/>
          <w:szCs w:val="20"/>
          <w:lang w:val="es-ES"/>
        </w:rPr>
        <w:t xml:space="preserve">necesaria </w:t>
      </w:r>
      <w:r w:rsidRPr="00063DA3">
        <w:rPr>
          <w:rFonts w:ascii="Century Gothic" w:hAnsi="Century Gothic" w:cs="Clother Light"/>
          <w:b/>
          <w:bCs/>
          <w:i/>
          <w:iCs/>
          <w:sz w:val="20"/>
          <w:szCs w:val="20"/>
          <w:lang w:val="es-ES"/>
        </w:rPr>
        <w:t>una baja presión sobre el suelo y un rendimiento todoterreno fiable</w:t>
      </w:r>
    </w:p>
    <w:p w14:paraId="5FE42D59" w14:textId="5F1AE4D0" w:rsidR="00E053BD" w:rsidRPr="00063DA3" w:rsidRDefault="00E053BD" w:rsidP="007D6F46">
      <w:pPr>
        <w:pStyle w:val="ListParagraph"/>
        <w:numPr>
          <w:ilvl w:val="0"/>
          <w:numId w:val="7"/>
        </w:numPr>
        <w:spacing w:line="276" w:lineRule="auto"/>
        <w:ind w:left="284" w:hanging="284"/>
        <w:jc w:val="both"/>
        <w:rPr>
          <w:rFonts w:ascii="Century Gothic" w:hAnsi="Century Gothic" w:cs="Clother Light"/>
          <w:b/>
          <w:bCs/>
          <w:i/>
          <w:iCs/>
          <w:sz w:val="20"/>
          <w:szCs w:val="20"/>
          <w:lang w:val="es-ES"/>
        </w:rPr>
      </w:pPr>
      <w:r w:rsidRPr="00063DA3">
        <w:rPr>
          <w:rFonts w:ascii="Century Gothic" w:hAnsi="Century Gothic" w:cs="Clother Light"/>
          <w:b/>
          <w:bCs/>
          <w:i/>
          <w:iCs/>
          <w:sz w:val="20"/>
          <w:szCs w:val="20"/>
          <w:lang w:val="es-ES"/>
        </w:rPr>
        <w:t xml:space="preserve">Minimiza la compactación del terreno al tiempo que ofrece un </w:t>
      </w:r>
      <w:r w:rsidR="008B02DC">
        <w:rPr>
          <w:rFonts w:ascii="Century Gothic" w:hAnsi="Century Gothic" w:cs="Clother Light"/>
          <w:b/>
          <w:bCs/>
          <w:i/>
          <w:iCs/>
          <w:sz w:val="20"/>
          <w:szCs w:val="20"/>
          <w:lang w:val="es-ES"/>
        </w:rPr>
        <w:t xml:space="preserve">agarre </w:t>
      </w:r>
      <w:r w:rsidRPr="00063DA3">
        <w:rPr>
          <w:rFonts w:ascii="Century Gothic" w:hAnsi="Century Gothic" w:cs="Clother Light"/>
          <w:b/>
          <w:bCs/>
          <w:i/>
          <w:iCs/>
          <w:sz w:val="20"/>
          <w:szCs w:val="20"/>
          <w:lang w:val="es-ES"/>
        </w:rPr>
        <w:t xml:space="preserve">y una </w:t>
      </w:r>
      <w:r w:rsidR="008B02DC">
        <w:rPr>
          <w:rFonts w:ascii="Century Gothic" w:hAnsi="Century Gothic" w:cs="Clother Light"/>
          <w:b/>
          <w:bCs/>
          <w:i/>
          <w:iCs/>
          <w:sz w:val="20"/>
          <w:szCs w:val="20"/>
          <w:lang w:val="es-ES"/>
        </w:rPr>
        <w:t xml:space="preserve">duración </w:t>
      </w:r>
      <w:r w:rsidRPr="00063DA3">
        <w:rPr>
          <w:rFonts w:ascii="Century Gothic" w:hAnsi="Century Gothic" w:cs="Clother Light"/>
          <w:b/>
          <w:bCs/>
          <w:i/>
          <w:iCs/>
          <w:sz w:val="20"/>
          <w:szCs w:val="20"/>
          <w:lang w:val="es-ES"/>
        </w:rPr>
        <w:t>superiores</w:t>
      </w:r>
    </w:p>
    <w:p w14:paraId="4FAC9BE7" w14:textId="006F5479" w:rsidR="00E053BD" w:rsidRPr="00063DA3" w:rsidRDefault="00E053BD" w:rsidP="007D6F46">
      <w:pPr>
        <w:pStyle w:val="ListParagraph"/>
        <w:numPr>
          <w:ilvl w:val="0"/>
          <w:numId w:val="7"/>
        </w:numPr>
        <w:spacing w:line="276" w:lineRule="auto"/>
        <w:ind w:left="284" w:hanging="284"/>
        <w:jc w:val="both"/>
        <w:rPr>
          <w:rFonts w:ascii="Century Gothic" w:hAnsi="Century Gothic" w:cs="Clother Light"/>
          <w:b/>
          <w:bCs/>
          <w:i/>
          <w:iCs/>
          <w:sz w:val="20"/>
          <w:szCs w:val="20"/>
          <w:lang w:val="es-ES"/>
        </w:rPr>
      </w:pPr>
      <w:r w:rsidRPr="00063DA3">
        <w:rPr>
          <w:rFonts w:ascii="Century Gothic" w:hAnsi="Century Gothic" w:cs="Clother Light"/>
          <w:b/>
          <w:bCs/>
          <w:i/>
          <w:iCs/>
          <w:sz w:val="20"/>
          <w:szCs w:val="20"/>
          <w:lang w:val="es-ES"/>
        </w:rPr>
        <w:t>Su estructura robusta y el compuesto avanzado de la banda de rodadura contribuyen a prolongar la vida útil del neumático y a reducir el tiempo de inactividad</w:t>
      </w:r>
    </w:p>
    <w:p w14:paraId="569E5061" w14:textId="25C8ED09" w:rsidR="00D1316E" w:rsidRPr="00063DA3" w:rsidRDefault="008B02DC" w:rsidP="007D6F46">
      <w:pPr>
        <w:pStyle w:val="ListParagraph"/>
        <w:numPr>
          <w:ilvl w:val="0"/>
          <w:numId w:val="7"/>
        </w:numPr>
        <w:spacing w:line="276" w:lineRule="auto"/>
        <w:ind w:left="284" w:hanging="284"/>
        <w:jc w:val="both"/>
        <w:rPr>
          <w:rFonts w:ascii="Century Gothic" w:hAnsi="Century Gothic" w:cs="Clother Light"/>
          <w:sz w:val="20"/>
          <w:szCs w:val="20"/>
          <w:lang w:val="es-ES"/>
        </w:rPr>
      </w:pPr>
      <w:r>
        <w:rPr>
          <w:rFonts w:ascii="Century Gothic" w:hAnsi="Century Gothic" w:cs="Clother Light"/>
          <w:b/>
          <w:bCs/>
          <w:i/>
          <w:iCs/>
          <w:sz w:val="20"/>
          <w:szCs w:val="20"/>
          <w:lang w:val="es-ES"/>
        </w:rPr>
        <w:t xml:space="preserve">A </w:t>
      </w:r>
      <w:r w:rsidR="00E053BD" w:rsidRPr="00063DA3">
        <w:rPr>
          <w:rFonts w:ascii="Century Gothic" w:hAnsi="Century Gothic" w:cs="Clother Light"/>
          <w:b/>
          <w:bCs/>
          <w:i/>
          <w:iCs/>
          <w:sz w:val="20"/>
          <w:szCs w:val="20"/>
          <w:lang w:val="es-ES"/>
        </w:rPr>
        <w:t>la venta a partir del cuarto trimestre de 2026</w:t>
      </w:r>
      <w:r>
        <w:rPr>
          <w:rFonts w:ascii="Century Gothic" w:hAnsi="Century Gothic" w:cs="Clother Light"/>
          <w:b/>
          <w:bCs/>
          <w:i/>
          <w:iCs/>
          <w:sz w:val="20"/>
          <w:szCs w:val="20"/>
          <w:lang w:val="es-ES"/>
        </w:rPr>
        <w:t xml:space="preserve"> en </w:t>
      </w:r>
      <w:r w:rsidRPr="00063DA3">
        <w:rPr>
          <w:rFonts w:ascii="Century Gothic" w:hAnsi="Century Gothic" w:cs="Clother Light"/>
          <w:b/>
          <w:bCs/>
          <w:i/>
          <w:iCs/>
          <w:sz w:val="20"/>
          <w:szCs w:val="20"/>
          <w:lang w:val="es-ES"/>
        </w:rPr>
        <w:t>medida 600/50-22,5</w:t>
      </w:r>
    </w:p>
    <w:p w14:paraId="182E56A6" w14:textId="77777777" w:rsidR="00D1316E" w:rsidRPr="00063DA3" w:rsidRDefault="00D1316E" w:rsidP="00063DA3">
      <w:pPr>
        <w:pStyle w:val="ListParagraph"/>
        <w:spacing w:line="276" w:lineRule="auto"/>
        <w:ind w:left="0"/>
        <w:rPr>
          <w:rFonts w:ascii="Century Gothic" w:hAnsi="Century Gothic" w:cs="Clother Light"/>
          <w:sz w:val="20"/>
          <w:szCs w:val="20"/>
          <w:lang w:val="es-ES"/>
        </w:rPr>
      </w:pPr>
    </w:p>
    <w:p w14:paraId="1DA17563" w14:textId="5B9F56D9" w:rsidR="00A73BB0"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b/>
          <w:bCs/>
          <w:sz w:val="20"/>
          <w:szCs w:val="20"/>
          <w:lang w:val="es-ES"/>
        </w:rPr>
        <w:t xml:space="preserve">29 de septiembre de 2026 </w:t>
      </w:r>
      <w:r w:rsidR="00BF4C04" w:rsidRPr="00063DA3">
        <w:rPr>
          <w:rFonts w:ascii="Century Gothic" w:hAnsi="Century Gothic" w:cs="Clother Light"/>
          <w:sz w:val="20"/>
          <w:szCs w:val="20"/>
          <w:lang w:val="es-ES"/>
        </w:rPr>
        <w:t>–</w:t>
      </w:r>
      <w:r w:rsidR="00A73BB0" w:rsidRPr="00063DA3">
        <w:rPr>
          <w:rFonts w:ascii="Century Gothic" w:hAnsi="Century Gothic" w:cs="Clother Light"/>
          <w:sz w:val="20"/>
          <w:szCs w:val="20"/>
          <w:lang w:val="es-ES"/>
        </w:rPr>
        <w:t xml:space="preserve"> </w:t>
      </w:r>
      <w:r w:rsidRPr="00063DA3">
        <w:rPr>
          <w:rFonts w:ascii="Century Gothic" w:hAnsi="Century Gothic" w:cs="Clother Light"/>
          <w:sz w:val="20"/>
          <w:szCs w:val="20"/>
          <w:lang w:val="es-ES"/>
        </w:rPr>
        <w:t>Apollo Tyres Ltd. ref</w:t>
      </w:r>
      <w:r w:rsidR="008B02DC">
        <w:rPr>
          <w:rFonts w:ascii="Century Gothic" w:hAnsi="Century Gothic" w:cs="Clother Light"/>
          <w:sz w:val="20"/>
          <w:szCs w:val="20"/>
          <w:lang w:val="es-ES"/>
        </w:rPr>
        <w:t>uerza</w:t>
      </w:r>
      <w:r w:rsidRPr="00063DA3">
        <w:rPr>
          <w:rFonts w:ascii="Century Gothic" w:hAnsi="Century Gothic" w:cs="Clother Light"/>
          <w:sz w:val="20"/>
          <w:szCs w:val="20"/>
          <w:lang w:val="es-ES"/>
        </w:rPr>
        <w:t xml:space="preserve"> su gama de neumáticos industriales con el lanzamiento del neumático de flotación AWE 733, desarrollado específicamente para excavadoras móviles que operan en terrenos blandos y delicados. Diseñado en Europa siguiendo la filosofía de Apollo Tyres </w:t>
      </w:r>
      <w:r w:rsidR="007D6F46">
        <w:rPr>
          <w:rFonts w:ascii="Century Gothic" w:hAnsi="Century Gothic" w:cs="Clother Light"/>
          <w:sz w:val="20"/>
          <w:szCs w:val="20"/>
          <w:lang w:val="es-ES"/>
        </w:rPr>
        <w:t>“</w:t>
      </w:r>
      <w:r w:rsidRPr="00063DA3">
        <w:rPr>
          <w:rFonts w:ascii="Century Gothic" w:hAnsi="Century Gothic" w:cs="Clother Light"/>
          <w:sz w:val="20"/>
          <w:szCs w:val="20"/>
          <w:lang w:val="es-ES"/>
        </w:rPr>
        <w:t>Engineered for Tough Conditions</w:t>
      </w:r>
      <w:r w:rsidR="007D6F46">
        <w:rPr>
          <w:rFonts w:ascii="Century Gothic" w:hAnsi="Century Gothic" w:cs="Clother Light"/>
          <w:sz w:val="20"/>
          <w:szCs w:val="20"/>
          <w:lang w:val="es-ES"/>
        </w:rPr>
        <w:t>”</w:t>
      </w:r>
      <w:r w:rsidRPr="00063DA3">
        <w:rPr>
          <w:rFonts w:ascii="Century Gothic" w:hAnsi="Century Gothic" w:cs="Clother Light"/>
          <w:sz w:val="20"/>
          <w:szCs w:val="20"/>
          <w:lang w:val="es-ES"/>
        </w:rPr>
        <w:t xml:space="preserve"> (Diseñado para condiciones </w:t>
      </w:r>
      <w:r w:rsidR="008B02DC">
        <w:rPr>
          <w:rFonts w:ascii="Century Gothic" w:hAnsi="Century Gothic" w:cs="Clother Light"/>
          <w:sz w:val="20"/>
          <w:szCs w:val="20"/>
          <w:lang w:val="es-ES"/>
        </w:rPr>
        <w:t>duras</w:t>
      </w:r>
      <w:r w:rsidRPr="00063DA3">
        <w:rPr>
          <w:rFonts w:ascii="Century Gothic" w:hAnsi="Century Gothic" w:cs="Clother Light"/>
          <w:sz w:val="20"/>
          <w:szCs w:val="20"/>
          <w:lang w:val="es-ES"/>
        </w:rPr>
        <w:t xml:space="preserve">), el AWE 733 minimiza la compactación del terreno al tiempo que ofrece unos niveles superiores de </w:t>
      </w:r>
      <w:r w:rsidR="008B02DC">
        <w:rPr>
          <w:rFonts w:ascii="Century Gothic" w:hAnsi="Century Gothic" w:cs="Clother Light"/>
          <w:sz w:val="20"/>
          <w:szCs w:val="20"/>
          <w:lang w:val="es-ES"/>
        </w:rPr>
        <w:t xml:space="preserve">agarre </w:t>
      </w:r>
      <w:r w:rsidRPr="00063DA3">
        <w:rPr>
          <w:rFonts w:ascii="Century Gothic" w:hAnsi="Century Gothic" w:cs="Clother Light"/>
          <w:sz w:val="20"/>
          <w:szCs w:val="20"/>
          <w:lang w:val="es-ES"/>
        </w:rPr>
        <w:t xml:space="preserve">y </w:t>
      </w:r>
      <w:r w:rsidR="008B02DC" w:rsidRPr="00063DA3">
        <w:rPr>
          <w:rFonts w:ascii="Century Gothic" w:hAnsi="Century Gothic" w:cs="Clother Light"/>
          <w:sz w:val="20"/>
          <w:szCs w:val="20"/>
          <w:lang w:val="es-ES"/>
        </w:rPr>
        <w:t>dura</w:t>
      </w:r>
      <w:r w:rsidR="008B02DC">
        <w:rPr>
          <w:rFonts w:ascii="Century Gothic" w:hAnsi="Century Gothic" w:cs="Clother Light"/>
          <w:sz w:val="20"/>
          <w:szCs w:val="20"/>
          <w:lang w:val="es-ES"/>
        </w:rPr>
        <w:t>ción</w:t>
      </w:r>
      <w:r w:rsidRPr="00063DA3">
        <w:rPr>
          <w:rFonts w:ascii="Century Gothic" w:hAnsi="Century Gothic" w:cs="Clother Light"/>
          <w:sz w:val="20"/>
          <w:szCs w:val="20"/>
          <w:lang w:val="es-ES"/>
        </w:rPr>
        <w:t>.</w:t>
      </w:r>
    </w:p>
    <w:p w14:paraId="2A274157" w14:textId="77777777" w:rsidR="00E053BD" w:rsidRPr="00063DA3" w:rsidRDefault="00E053BD" w:rsidP="00063DA3">
      <w:pPr>
        <w:spacing w:line="276" w:lineRule="auto"/>
        <w:jc w:val="both"/>
        <w:rPr>
          <w:rFonts w:ascii="Century Gothic" w:hAnsi="Century Gothic" w:cs="Clother Light"/>
          <w:sz w:val="20"/>
          <w:szCs w:val="20"/>
          <w:lang w:val="es-ES"/>
        </w:rPr>
      </w:pPr>
    </w:p>
    <w:p w14:paraId="316DA3C0" w14:textId="25AC953C" w:rsidR="00390E29"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 xml:space="preserve">Disponible en la medida 600/50-22,5, el AWE 733 está diseñado para </w:t>
      </w:r>
      <w:r w:rsidR="008B02DC">
        <w:rPr>
          <w:rFonts w:ascii="Century Gothic" w:hAnsi="Century Gothic" w:cs="Clother Light"/>
          <w:sz w:val="20"/>
          <w:szCs w:val="20"/>
          <w:lang w:val="es-ES"/>
        </w:rPr>
        <w:t xml:space="preserve">su utilización </w:t>
      </w:r>
      <w:r w:rsidRPr="00063DA3">
        <w:rPr>
          <w:rFonts w:ascii="Century Gothic" w:hAnsi="Century Gothic" w:cs="Clother Light"/>
          <w:sz w:val="20"/>
          <w:szCs w:val="20"/>
          <w:lang w:val="es-ES"/>
        </w:rPr>
        <w:t>en los sectores de la construcción, las infraestructuras y los servicios públicos</w:t>
      </w:r>
      <w:r w:rsidR="006D2BA1">
        <w:rPr>
          <w:rFonts w:ascii="Century Gothic" w:hAnsi="Century Gothic" w:cs="Clother Light"/>
          <w:sz w:val="20"/>
          <w:szCs w:val="20"/>
          <w:lang w:val="es-ES"/>
        </w:rPr>
        <w:t>. En todas ellas</w:t>
      </w:r>
      <w:r w:rsidRPr="00063DA3">
        <w:rPr>
          <w:rFonts w:ascii="Century Gothic" w:hAnsi="Century Gothic" w:cs="Clother Light"/>
          <w:sz w:val="20"/>
          <w:szCs w:val="20"/>
          <w:lang w:val="es-ES"/>
        </w:rPr>
        <w:t xml:space="preserve"> </w:t>
      </w:r>
      <w:r w:rsidR="006D2BA1">
        <w:rPr>
          <w:rFonts w:ascii="Century Gothic" w:hAnsi="Century Gothic" w:cs="Clother Light"/>
          <w:sz w:val="20"/>
          <w:szCs w:val="20"/>
          <w:lang w:val="es-ES"/>
        </w:rPr>
        <w:t xml:space="preserve">resulta </w:t>
      </w:r>
      <w:r w:rsidRPr="00063DA3">
        <w:rPr>
          <w:rFonts w:ascii="Century Gothic" w:hAnsi="Century Gothic" w:cs="Clother Light"/>
          <w:sz w:val="20"/>
          <w:szCs w:val="20"/>
          <w:lang w:val="es-ES"/>
        </w:rPr>
        <w:t>fundamental contar con una baja presión sobre el suelo y una maniobrabilidad fiable fuera de carretera.</w:t>
      </w:r>
    </w:p>
    <w:p w14:paraId="5B39CA4A" w14:textId="77777777" w:rsidR="00E053BD" w:rsidRPr="00063DA3" w:rsidRDefault="00E053BD" w:rsidP="00063DA3">
      <w:pPr>
        <w:spacing w:line="276" w:lineRule="auto"/>
        <w:jc w:val="both"/>
        <w:rPr>
          <w:rFonts w:ascii="Century Gothic" w:hAnsi="Century Gothic" w:cs="Clother Light"/>
          <w:sz w:val="20"/>
          <w:szCs w:val="20"/>
          <w:lang w:val="es-ES"/>
        </w:rPr>
      </w:pPr>
    </w:p>
    <w:p w14:paraId="0F9B3A05" w14:textId="61ED666E" w:rsidR="00E053BD"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El AWE 733 cuenta con un dibujo de la banda de rodadura de amplia flotación, con tacos y hombros redondeados, lo que limita la alteración del terreno al tiempo que mantiene un excelente agarre y tracción. Su construcción diagonal con cinturón de acero favorece la estabilidad durante las operaciones de elevación y excavación</w:t>
      </w:r>
      <w:r w:rsidR="006D2BA1">
        <w:rPr>
          <w:rFonts w:ascii="Century Gothic" w:hAnsi="Century Gothic" w:cs="Clother Light"/>
          <w:sz w:val="20"/>
          <w:szCs w:val="20"/>
          <w:lang w:val="es-ES"/>
        </w:rPr>
        <w:t>. Además,</w:t>
      </w:r>
      <w:r w:rsidRPr="00063DA3">
        <w:rPr>
          <w:rFonts w:ascii="Century Gothic" w:hAnsi="Century Gothic" w:cs="Clother Light"/>
          <w:sz w:val="20"/>
          <w:szCs w:val="20"/>
          <w:lang w:val="es-ES"/>
        </w:rPr>
        <w:t xml:space="preserve"> </w:t>
      </w:r>
      <w:r w:rsidR="003F33AB" w:rsidRPr="00063DA3">
        <w:rPr>
          <w:rFonts w:ascii="Century Gothic" w:hAnsi="Century Gothic" w:cs="Clother Light"/>
          <w:sz w:val="20"/>
          <w:szCs w:val="20"/>
          <w:lang w:val="es-ES"/>
        </w:rPr>
        <w:t xml:space="preserve">una carcasa robusta </w:t>
      </w:r>
      <w:r w:rsidR="003F33AB">
        <w:rPr>
          <w:rFonts w:ascii="Century Gothic" w:hAnsi="Century Gothic" w:cs="Clother Light"/>
          <w:sz w:val="20"/>
          <w:szCs w:val="20"/>
          <w:lang w:val="es-ES"/>
        </w:rPr>
        <w:t xml:space="preserve">con </w:t>
      </w:r>
      <w:r w:rsidR="003F33AB" w:rsidRPr="00063DA3">
        <w:rPr>
          <w:rFonts w:ascii="Century Gothic" w:hAnsi="Century Gothic" w:cs="Clother Light"/>
          <w:sz w:val="20"/>
          <w:szCs w:val="20"/>
          <w:lang w:val="es-ES"/>
        </w:rPr>
        <w:t>refuerzo de acero ofrece</w:t>
      </w:r>
      <w:r w:rsidRPr="00063DA3">
        <w:rPr>
          <w:rFonts w:ascii="Century Gothic" w:hAnsi="Century Gothic" w:cs="Clother Light"/>
          <w:sz w:val="20"/>
          <w:szCs w:val="20"/>
          <w:lang w:val="es-ES"/>
        </w:rPr>
        <w:t xml:space="preserve"> una mayor protección contra cortes y pinchazos. La combinación de unas elevadas propiedades de flotación</w:t>
      </w:r>
      <w:r w:rsidR="006D2BA1">
        <w:rPr>
          <w:rFonts w:ascii="Century Gothic" w:hAnsi="Century Gothic" w:cs="Clother Light"/>
          <w:sz w:val="20"/>
          <w:szCs w:val="20"/>
          <w:lang w:val="es-ES"/>
        </w:rPr>
        <w:t xml:space="preserve"> y </w:t>
      </w:r>
      <w:r w:rsidRPr="00063DA3">
        <w:rPr>
          <w:rFonts w:ascii="Century Gothic" w:hAnsi="Century Gothic" w:cs="Clother Light"/>
          <w:sz w:val="20"/>
          <w:szCs w:val="20"/>
          <w:lang w:val="es-ES"/>
        </w:rPr>
        <w:t xml:space="preserve">el compuesto duradero de la banda de </w:t>
      </w:r>
      <w:r w:rsidR="006D2BA1" w:rsidRPr="00063DA3">
        <w:rPr>
          <w:rFonts w:ascii="Century Gothic" w:hAnsi="Century Gothic" w:cs="Clother Light"/>
          <w:sz w:val="20"/>
          <w:szCs w:val="20"/>
          <w:lang w:val="es-ES"/>
        </w:rPr>
        <w:t>rodadura</w:t>
      </w:r>
      <w:r w:rsidRPr="00063DA3">
        <w:rPr>
          <w:rFonts w:ascii="Century Gothic" w:hAnsi="Century Gothic" w:cs="Clother Light"/>
          <w:sz w:val="20"/>
          <w:szCs w:val="20"/>
          <w:lang w:val="es-ES"/>
        </w:rPr>
        <w:t xml:space="preserve"> contribuye</w:t>
      </w:r>
      <w:r w:rsidR="006D2BA1">
        <w:rPr>
          <w:rFonts w:ascii="Century Gothic" w:hAnsi="Century Gothic" w:cs="Clother Light"/>
          <w:sz w:val="20"/>
          <w:szCs w:val="20"/>
          <w:lang w:val="es-ES"/>
        </w:rPr>
        <w:t>n</w:t>
      </w:r>
      <w:r w:rsidRPr="00063DA3">
        <w:rPr>
          <w:rFonts w:ascii="Century Gothic" w:hAnsi="Century Gothic" w:cs="Clother Light"/>
          <w:sz w:val="20"/>
          <w:szCs w:val="20"/>
          <w:lang w:val="es-ES"/>
        </w:rPr>
        <w:t xml:space="preserve"> a prolongar la vida útil del </w:t>
      </w:r>
      <w:r w:rsidR="003F33AB" w:rsidRPr="00063DA3">
        <w:rPr>
          <w:rFonts w:ascii="Century Gothic" w:hAnsi="Century Gothic" w:cs="Clother Light"/>
          <w:sz w:val="20"/>
          <w:szCs w:val="20"/>
          <w:lang w:val="es-ES"/>
        </w:rPr>
        <w:t>neumático,</w:t>
      </w:r>
      <w:r w:rsidRPr="00063DA3">
        <w:rPr>
          <w:rFonts w:ascii="Century Gothic" w:hAnsi="Century Gothic" w:cs="Clother Light"/>
          <w:sz w:val="20"/>
          <w:szCs w:val="20"/>
          <w:lang w:val="es-ES"/>
        </w:rPr>
        <w:t xml:space="preserve"> </w:t>
      </w:r>
      <w:r w:rsidR="006D2BA1">
        <w:rPr>
          <w:rFonts w:ascii="Century Gothic" w:hAnsi="Century Gothic" w:cs="Clother Light"/>
          <w:sz w:val="20"/>
          <w:szCs w:val="20"/>
          <w:lang w:val="es-ES"/>
        </w:rPr>
        <w:t xml:space="preserve">así como </w:t>
      </w:r>
      <w:r w:rsidRPr="00063DA3">
        <w:rPr>
          <w:rFonts w:ascii="Century Gothic" w:hAnsi="Century Gothic" w:cs="Clother Light"/>
          <w:sz w:val="20"/>
          <w:szCs w:val="20"/>
          <w:lang w:val="es-ES"/>
        </w:rPr>
        <w:t xml:space="preserve">a reducir el tiempo de inactividad. </w:t>
      </w:r>
    </w:p>
    <w:p w14:paraId="3FCAB176" w14:textId="110889CD" w:rsidR="00D4328B" w:rsidRPr="00063DA3" w:rsidRDefault="00D4328B"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 xml:space="preserve"> </w:t>
      </w:r>
    </w:p>
    <w:p w14:paraId="41CEDD00" w14:textId="6B2ED7A9" w:rsidR="00BC34D7" w:rsidRPr="00063DA3" w:rsidRDefault="00E053BD" w:rsidP="006D2BA1">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 xml:space="preserve">Bernhard Schmolz, director de la división OHT Europa, </w:t>
      </w:r>
      <w:r w:rsidR="006D2BA1">
        <w:rPr>
          <w:rFonts w:ascii="Century Gothic" w:hAnsi="Century Gothic" w:cs="Clother Light"/>
          <w:sz w:val="20"/>
          <w:szCs w:val="20"/>
          <w:lang w:val="es-ES"/>
        </w:rPr>
        <w:t>explica que</w:t>
      </w:r>
      <w:r w:rsidRPr="00063DA3">
        <w:rPr>
          <w:rFonts w:ascii="Century Gothic" w:hAnsi="Century Gothic" w:cs="Clother Light"/>
          <w:sz w:val="20"/>
          <w:szCs w:val="20"/>
          <w:lang w:val="es-ES"/>
        </w:rPr>
        <w:t xml:space="preserve"> </w:t>
      </w:r>
      <w:r w:rsidR="007D6F46" w:rsidRPr="003F33AB">
        <w:rPr>
          <w:rFonts w:ascii="Century Gothic" w:hAnsi="Century Gothic" w:cs="Clother Light"/>
          <w:i/>
          <w:iCs/>
          <w:sz w:val="20"/>
          <w:szCs w:val="20"/>
          <w:lang w:val="es-ES"/>
        </w:rPr>
        <w:t>“</w:t>
      </w:r>
      <w:r w:rsidR="006D2BA1" w:rsidRPr="003F33AB">
        <w:rPr>
          <w:rFonts w:ascii="Century Gothic" w:hAnsi="Century Gothic" w:cs="Clother Light"/>
          <w:i/>
          <w:iCs/>
          <w:sz w:val="20"/>
          <w:szCs w:val="20"/>
          <w:lang w:val="es-ES"/>
        </w:rPr>
        <w:t>e</w:t>
      </w:r>
      <w:r w:rsidRPr="003F33AB">
        <w:rPr>
          <w:rFonts w:ascii="Century Gothic" w:hAnsi="Century Gothic" w:cs="Clother Light"/>
          <w:i/>
          <w:iCs/>
          <w:sz w:val="20"/>
          <w:szCs w:val="20"/>
          <w:lang w:val="es-ES"/>
        </w:rPr>
        <w:t>l neumático de flotación AWE 733 es una importante incorporación a nuestra consolidada gama de productos para excavadoras. Combina flotación, tracción y durabilidad en una solución diseñada específicamente para este fin, lo que permite a los operarios trabajar de forma productiva en condiciones difíciles y, al mismo tiempo, reducir el impacto sobre el terreno. Es otro ejemplo del compromiso de Apollo Tyres de ofrecer soluciones fiables y adaptadas a cada aplicación para los operarios de maquinaria industrial</w:t>
      </w:r>
      <w:r w:rsidR="007D6F46" w:rsidRPr="003F33AB">
        <w:rPr>
          <w:rFonts w:ascii="Century Gothic" w:hAnsi="Century Gothic" w:cs="Clother Light"/>
          <w:i/>
          <w:iCs/>
          <w:sz w:val="20"/>
          <w:szCs w:val="20"/>
          <w:lang w:val="es-ES"/>
        </w:rPr>
        <w:t>”</w:t>
      </w:r>
      <w:r w:rsidRPr="00063DA3">
        <w:rPr>
          <w:rFonts w:ascii="Century Gothic" w:hAnsi="Century Gothic" w:cs="Clother Light"/>
          <w:sz w:val="20"/>
          <w:szCs w:val="20"/>
          <w:lang w:val="es-ES"/>
        </w:rPr>
        <w:t>.</w:t>
      </w:r>
    </w:p>
    <w:p w14:paraId="4399EFFF" w14:textId="77777777" w:rsidR="00E053BD" w:rsidRPr="00063DA3" w:rsidRDefault="00E053BD" w:rsidP="00063DA3">
      <w:pPr>
        <w:spacing w:line="276" w:lineRule="auto"/>
        <w:jc w:val="both"/>
        <w:rPr>
          <w:rFonts w:ascii="Century Gothic" w:hAnsi="Century Gothic" w:cs="Clother Light"/>
          <w:sz w:val="20"/>
          <w:szCs w:val="20"/>
          <w:lang w:val="es-ES"/>
        </w:rPr>
      </w:pPr>
    </w:p>
    <w:p w14:paraId="5C4D4E6A" w14:textId="77777777" w:rsidR="00E053BD"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Las ventas mundiales de los nuevos neumáticos Apollo AWE 733 comenzarán en el cuarto trimestre de 2026.</w:t>
      </w:r>
    </w:p>
    <w:p w14:paraId="1CC6132C" w14:textId="77777777" w:rsidR="00E053BD" w:rsidRPr="00063DA3" w:rsidRDefault="00E053BD" w:rsidP="00063DA3">
      <w:pPr>
        <w:spacing w:line="276" w:lineRule="auto"/>
        <w:jc w:val="both"/>
        <w:rPr>
          <w:rFonts w:ascii="Century Gothic" w:hAnsi="Century Gothic" w:cs="Clother Light"/>
          <w:sz w:val="20"/>
          <w:szCs w:val="20"/>
          <w:lang w:val="es-ES"/>
        </w:rPr>
      </w:pPr>
    </w:p>
    <w:p w14:paraId="0DF41EE3" w14:textId="59A46EB9" w:rsidR="00B11F2A" w:rsidRPr="00063DA3" w:rsidRDefault="00E053BD" w:rsidP="00063DA3">
      <w:pPr>
        <w:spacing w:line="276" w:lineRule="auto"/>
        <w:jc w:val="both"/>
        <w:rPr>
          <w:rFonts w:ascii="Century Gothic" w:eastAsia="Century Gothic" w:hAnsi="Century Gothic" w:cs="Century Gothic"/>
          <w:b/>
          <w:bCs/>
          <w:color w:val="EE0000"/>
          <w:sz w:val="20"/>
          <w:szCs w:val="20"/>
          <w:lang w:val="es-ES"/>
        </w:rPr>
      </w:pPr>
      <w:r w:rsidRPr="00063DA3">
        <w:rPr>
          <w:rFonts w:ascii="Century Gothic" w:hAnsi="Century Gothic" w:cs="Clother Light"/>
          <w:sz w:val="20"/>
          <w:szCs w:val="20"/>
          <w:lang w:val="es-ES"/>
        </w:rPr>
        <w:t>Para obtener más información, visita:</w:t>
      </w:r>
      <w:r w:rsidR="003C0430">
        <w:rPr>
          <w:rFonts w:ascii="Century Gothic" w:hAnsi="Century Gothic" w:cs="Clother Light"/>
          <w:sz w:val="20"/>
          <w:szCs w:val="20"/>
          <w:lang w:val="es-ES"/>
        </w:rPr>
        <w:t xml:space="preserve"> </w:t>
      </w:r>
      <w:r w:rsidR="003C0430" w:rsidRPr="003C0430">
        <w:rPr>
          <w:rFonts w:ascii="Century Gothic" w:hAnsi="Century Gothic" w:cs="Clother Light"/>
          <w:sz w:val="20"/>
          <w:szCs w:val="20"/>
          <w:lang w:val="es-ES"/>
        </w:rPr>
        <w:t>https://www.apollotyres.com/es-es/</w:t>
      </w:r>
      <w:r w:rsidR="007D6F46">
        <w:rPr>
          <w:rFonts w:ascii="Century Gothic" w:eastAsia="Century Gothic" w:hAnsi="Century Gothic" w:cs="Century Gothic"/>
          <w:b/>
          <w:bCs/>
          <w:color w:val="EE0000"/>
          <w:sz w:val="20"/>
          <w:szCs w:val="20"/>
          <w:lang w:val="es-ES"/>
        </w:rPr>
        <w:t xml:space="preserve"> </w:t>
      </w:r>
    </w:p>
    <w:p w14:paraId="7BF49E56" w14:textId="77777777" w:rsidR="00E053BD" w:rsidRPr="00063DA3" w:rsidRDefault="00E053BD" w:rsidP="00063DA3">
      <w:pPr>
        <w:spacing w:line="276" w:lineRule="auto"/>
        <w:jc w:val="both"/>
        <w:rPr>
          <w:rFonts w:ascii="Century Gothic" w:hAnsi="Century Gothic" w:cs="Clother Light"/>
          <w:sz w:val="20"/>
          <w:szCs w:val="20"/>
          <w:lang w:val="es-ES"/>
        </w:rPr>
      </w:pPr>
    </w:p>
    <w:p w14:paraId="1524DCFA" w14:textId="697F5D86" w:rsidR="008823AC" w:rsidRPr="00063DA3" w:rsidRDefault="00E053BD" w:rsidP="00063DA3">
      <w:pPr>
        <w:pStyle w:val="ox-e23b717313-msonormal"/>
        <w:shd w:val="clear" w:color="auto" w:fill="FFFFFF"/>
        <w:spacing w:before="0" w:beforeAutospacing="0" w:after="0" w:afterAutospacing="0" w:line="276" w:lineRule="auto"/>
        <w:jc w:val="both"/>
        <w:rPr>
          <w:rFonts w:ascii="Century Gothic" w:hAnsi="Century Gothic" w:cs="Clother Light"/>
          <w:i/>
          <w:sz w:val="20"/>
          <w:szCs w:val="20"/>
          <w:lang w:val="es-ES"/>
        </w:rPr>
      </w:pPr>
      <w:r w:rsidRPr="00063DA3">
        <w:rPr>
          <w:rFonts w:ascii="Century Gothic" w:hAnsi="Century Gothic" w:cs="Clother Light"/>
          <w:b/>
          <w:bCs/>
          <w:i/>
          <w:sz w:val="20"/>
          <w:szCs w:val="20"/>
          <w:lang w:val="es-ES"/>
        </w:rPr>
        <w:t>[FIN]</w:t>
      </w:r>
    </w:p>
    <w:p w14:paraId="04B71B3B" w14:textId="00039059" w:rsidR="008823AC" w:rsidRPr="00063DA3" w:rsidRDefault="008823AC" w:rsidP="00063DA3">
      <w:pPr>
        <w:pStyle w:val="ox-e23b717313-msonormal"/>
        <w:shd w:val="clear" w:color="auto" w:fill="FFFFFF"/>
        <w:spacing w:before="0" w:beforeAutospacing="0" w:after="0" w:afterAutospacing="0" w:line="276" w:lineRule="auto"/>
        <w:jc w:val="both"/>
        <w:rPr>
          <w:rFonts w:ascii="Century Gothic" w:hAnsi="Century Gothic" w:cs="Clother Light"/>
          <w:i/>
          <w:sz w:val="20"/>
          <w:szCs w:val="20"/>
          <w:lang w:val="es-ES"/>
        </w:rPr>
      </w:pPr>
    </w:p>
    <w:bookmarkEnd w:id="0"/>
    <w:p w14:paraId="6CE89CFF" w14:textId="1F8228CA" w:rsidR="00A73BB0" w:rsidRPr="00063DA3" w:rsidRDefault="00E053BD" w:rsidP="00063DA3">
      <w:pPr>
        <w:spacing w:line="276" w:lineRule="auto"/>
        <w:jc w:val="both"/>
        <w:rPr>
          <w:rFonts w:ascii="Century Gothic" w:hAnsi="Century Gothic" w:cs="Clother Light"/>
          <w:b/>
          <w:bCs/>
          <w:color w:val="5C2D90"/>
          <w:sz w:val="18"/>
          <w:szCs w:val="18"/>
          <w:lang w:val="es-ES"/>
        </w:rPr>
      </w:pPr>
      <w:r w:rsidRPr="00063DA3">
        <w:rPr>
          <w:rFonts w:ascii="Century Gothic" w:hAnsi="Century Gothic" w:cs="Clother Light"/>
          <w:b/>
          <w:bCs/>
          <w:color w:val="5C2D90"/>
          <w:sz w:val="18"/>
          <w:szCs w:val="18"/>
          <w:lang w:val="es-ES"/>
        </w:rPr>
        <w:t>Notas para los editor</w:t>
      </w:r>
      <w:r w:rsidR="00063DA3">
        <w:rPr>
          <w:rFonts w:ascii="Century Gothic" w:hAnsi="Century Gothic" w:cs="Clother Light"/>
          <w:b/>
          <w:bCs/>
          <w:color w:val="5C2D90"/>
          <w:sz w:val="18"/>
          <w:szCs w:val="18"/>
          <w:lang w:val="es-ES"/>
        </w:rPr>
        <w:t>es</w:t>
      </w:r>
    </w:p>
    <w:p w14:paraId="3A3C3C6B" w14:textId="77777777" w:rsidR="00E053BD" w:rsidRPr="00063DA3" w:rsidRDefault="00E053BD" w:rsidP="00063DA3">
      <w:pPr>
        <w:spacing w:line="276" w:lineRule="auto"/>
        <w:jc w:val="both"/>
        <w:rPr>
          <w:rFonts w:ascii="Century Gothic" w:hAnsi="Century Gothic" w:cs="Clother Light"/>
          <w:sz w:val="20"/>
          <w:szCs w:val="20"/>
          <w:lang w:val="es-ES"/>
        </w:rPr>
      </w:pPr>
    </w:p>
    <w:p w14:paraId="300AEBB3" w14:textId="77777777" w:rsidR="00E053BD"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Pie de foto:</w:t>
      </w:r>
    </w:p>
    <w:p w14:paraId="2E010BCB" w14:textId="77777777" w:rsidR="00E053BD"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01 Apollo AWE 733</w:t>
      </w:r>
    </w:p>
    <w:p w14:paraId="792E3572" w14:textId="77777777" w:rsidR="00E053BD"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02 Apollo AWE 733</w:t>
      </w:r>
    </w:p>
    <w:p w14:paraId="7CC55A49" w14:textId="77777777" w:rsidR="00E053BD" w:rsidRPr="00063DA3" w:rsidRDefault="00E053BD" w:rsidP="00063DA3">
      <w:pPr>
        <w:spacing w:line="276" w:lineRule="auto"/>
        <w:jc w:val="both"/>
        <w:rPr>
          <w:rFonts w:ascii="Century Gothic" w:hAnsi="Century Gothic" w:cs="Clother Light"/>
          <w:sz w:val="20"/>
          <w:szCs w:val="20"/>
          <w:lang w:val="es-ES"/>
        </w:rPr>
      </w:pPr>
      <w:r w:rsidRPr="00063DA3">
        <w:rPr>
          <w:rFonts w:ascii="Century Gothic" w:hAnsi="Century Gothic" w:cs="Clother Light"/>
          <w:sz w:val="20"/>
          <w:szCs w:val="20"/>
          <w:lang w:val="es-ES"/>
        </w:rPr>
        <w:t>03 Apollo AWE 733 en acción</w:t>
      </w:r>
    </w:p>
    <w:p w14:paraId="5F8B967E" w14:textId="77777777" w:rsidR="00E053BD" w:rsidRDefault="00E053BD" w:rsidP="00063DA3">
      <w:pPr>
        <w:spacing w:line="276" w:lineRule="auto"/>
        <w:jc w:val="both"/>
        <w:rPr>
          <w:rFonts w:ascii="Century Gothic" w:hAnsi="Century Gothic" w:cs="Clother Light"/>
          <w:sz w:val="20"/>
          <w:szCs w:val="20"/>
          <w:lang w:val="es-ES"/>
        </w:rPr>
      </w:pPr>
    </w:p>
    <w:p w14:paraId="6D357F88" w14:textId="77777777" w:rsidR="006B2FE8" w:rsidRPr="00063DA3" w:rsidRDefault="006B2FE8" w:rsidP="00063DA3">
      <w:pPr>
        <w:spacing w:line="276" w:lineRule="auto"/>
        <w:jc w:val="both"/>
        <w:rPr>
          <w:rFonts w:ascii="Century Gothic" w:hAnsi="Century Gothic" w:cs="Clother Light"/>
          <w:sz w:val="20"/>
          <w:szCs w:val="20"/>
          <w:lang w:val="es-ES"/>
        </w:rPr>
      </w:pPr>
    </w:p>
    <w:p w14:paraId="6694541F" w14:textId="77777777" w:rsidR="006B2FE8" w:rsidRPr="006B2FE8" w:rsidRDefault="006B2FE8" w:rsidP="006B2FE8">
      <w:pPr>
        <w:jc w:val="both"/>
        <w:rPr>
          <w:rFonts w:ascii="Century Gothic" w:hAnsi="Century Gothic"/>
          <w:b/>
          <w:bCs/>
          <w:color w:val="5C2D90"/>
          <w:sz w:val="18"/>
          <w:lang w:val="es-ES"/>
        </w:rPr>
      </w:pPr>
      <w:r w:rsidRPr="006B2FE8">
        <w:rPr>
          <w:rFonts w:ascii="Century Gothic" w:hAnsi="Century Gothic"/>
          <w:b/>
          <w:color w:val="5C2D90"/>
          <w:sz w:val="18"/>
          <w:lang w:val="es-ES"/>
        </w:rPr>
        <w:t>Para más información:</w:t>
      </w:r>
    </w:p>
    <w:p w14:paraId="636C21AB" w14:textId="77777777" w:rsidR="006B2FE8" w:rsidRPr="006B2FE8" w:rsidRDefault="006B2FE8" w:rsidP="006B2FE8">
      <w:pPr>
        <w:jc w:val="both"/>
        <w:rPr>
          <w:rFonts w:ascii="Century Gothic" w:hAnsi="Century Gothic"/>
          <w:bCs/>
          <w:sz w:val="18"/>
          <w:lang w:val="es-ES"/>
        </w:rPr>
      </w:pPr>
      <w:r w:rsidRPr="006B2FE8">
        <w:rPr>
          <w:rFonts w:ascii="Century Gothic" w:hAnsi="Century Gothic"/>
          <w:bCs/>
          <w:sz w:val="18"/>
          <w:lang w:val="es-ES"/>
        </w:rPr>
        <w:t>Adolfo Randulfe</w:t>
      </w:r>
    </w:p>
    <w:p w14:paraId="4654995A" w14:textId="77777777" w:rsidR="006B2FE8" w:rsidRPr="006B2FE8" w:rsidRDefault="006B2FE8" w:rsidP="006B2FE8">
      <w:pPr>
        <w:jc w:val="both"/>
        <w:rPr>
          <w:rFonts w:ascii="Century Gothic" w:hAnsi="Century Gothic"/>
          <w:bCs/>
          <w:sz w:val="18"/>
          <w:lang w:val="es-ES"/>
        </w:rPr>
      </w:pPr>
      <w:r w:rsidRPr="006B2FE8">
        <w:rPr>
          <w:rFonts w:ascii="Century Gothic" w:hAnsi="Century Gothic"/>
          <w:bCs/>
          <w:sz w:val="18"/>
          <w:lang w:val="es-ES"/>
        </w:rPr>
        <w:t>Know Comunicación</w:t>
      </w:r>
    </w:p>
    <w:p w14:paraId="368BF1AE" w14:textId="77777777" w:rsidR="006B2FE8" w:rsidRPr="006B2FE8" w:rsidRDefault="006B2FE8" w:rsidP="006B2FE8">
      <w:pPr>
        <w:jc w:val="both"/>
        <w:rPr>
          <w:rFonts w:ascii="Century Gothic" w:hAnsi="Century Gothic"/>
          <w:bCs/>
          <w:sz w:val="18"/>
          <w:lang w:val="es-ES"/>
        </w:rPr>
      </w:pPr>
      <w:r w:rsidRPr="006B2FE8">
        <w:rPr>
          <w:rFonts w:ascii="Century Gothic" w:hAnsi="Century Gothic"/>
          <w:bCs/>
          <w:sz w:val="18"/>
          <w:lang w:val="es-ES"/>
        </w:rPr>
        <w:t>Móvil: +34 629 911 026</w:t>
      </w:r>
    </w:p>
    <w:p w14:paraId="31C36DD6" w14:textId="77777777" w:rsidR="006B2FE8" w:rsidRPr="006B2FE8" w:rsidRDefault="006B2FE8" w:rsidP="006B2FE8">
      <w:pPr>
        <w:jc w:val="both"/>
        <w:rPr>
          <w:rFonts w:ascii="Century Gothic" w:hAnsi="Century Gothic"/>
          <w:bCs/>
          <w:sz w:val="18"/>
          <w:lang w:val="es-ES"/>
        </w:rPr>
      </w:pPr>
      <w:r w:rsidRPr="006B2FE8">
        <w:rPr>
          <w:rFonts w:ascii="Century Gothic" w:hAnsi="Century Gothic"/>
          <w:bCs/>
          <w:sz w:val="18"/>
          <w:lang w:val="es-ES"/>
        </w:rPr>
        <w:t>info@knowcomunicacion.com</w:t>
      </w:r>
    </w:p>
    <w:p w14:paraId="31598B7A" w14:textId="77777777" w:rsidR="006B2FE8" w:rsidRPr="006B2FE8" w:rsidRDefault="006B2FE8" w:rsidP="006B2FE8">
      <w:pPr>
        <w:jc w:val="both"/>
        <w:rPr>
          <w:rFonts w:ascii="Century Gothic" w:hAnsi="Century Gothic"/>
          <w:bCs/>
          <w:sz w:val="18"/>
          <w:lang w:val="es-ES"/>
        </w:rPr>
      </w:pPr>
      <w:r w:rsidRPr="006B2FE8">
        <w:rPr>
          <w:rFonts w:ascii="Century Gothic" w:hAnsi="Century Gothic"/>
          <w:bCs/>
          <w:sz w:val="18"/>
          <w:lang w:val="es-ES"/>
        </w:rPr>
        <w:t xml:space="preserve">Web de prensa: </w:t>
      </w:r>
      <w:hyperlink r:id="rId11" w:history="1">
        <w:r w:rsidRPr="006B2FE8">
          <w:rPr>
            <w:rStyle w:val="Hyperlink"/>
            <w:rFonts w:ascii="Century Gothic" w:hAnsi="Century Gothic" w:cstheme="minorBidi"/>
            <w:bCs/>
            <w:sz w:val="18"/>
            <w:lang w:val="es-ES"/>
          </w:rPr>
          <w:t>www.apollovredestein.press</w:t>
        </w:r>
      </w:hyperlink>
      <w:r w:rsidRPr="006B2FE8">
        <w:rPr>
          <w:lang w:val="es-ES"/>
        </w:rPr>
        <w:t xml:space="preserve">  </w:t>
      </w:r>
    </w:p>
    <w:p w14:paraId="53488DE7" w14:textId="77777777" w:rsidR="006B2FE8" w:rsidRPr="006B2FE8" w:rsidRDefault="006B2FE8" w:rsidP="006B2FE8">
      <w:pPr>
        <w:jc w:val="both"/>
        <w:rPr>
          <w:rFonts w:ascii="Century Gothic" w:hAnsi="Century Gothic" w:cs="Clother Light"/>
          <w:b/>
          <w:bCs/>
          <w:color w:val="5C2D90"/>
          <w:sz w:val="16"/>
          <w:szCs w:val="16"/>
          <w:lang w:val="es-ES"/>
        </w:rPr>
      </w:pPr>
    </w:p>
    <w:p w14:paraId="2178B4CE" w14:textId="77777777" w:rsidR="006B2FE8" w:rsidRPr="006B2FE8" w:rsidRDefault="006B2FE8" w:rsidP="006B2FE8">
      <w:pPr>
        <w:jc w:val="both"/>
        <w:rPr>
          <w:rFonts w:ascii="Century Gothic" w:hAnsi="Century Gothic" w:cs="Clother Light"/>
          <w:b/>
          <w:bCs/>
          <w:color w:val="5C2D90"/>
          <w:sz w:val="16"/>
          <w:szCs w:val="16"/>
          <w:lang w:val="es-ES"/>
        </w:rPr>
      </w:pPr>
    </w:p>
    <w:p w14:paraId="2EBD0D2B" w14:textId="77777777" w:rsidR="006B2FE8" w:rsidRPr="003F33AB" w:rsidRDefault="006B2FE8" w:rsidP="006B2FE8">
      <w:pPr>
        <w:pStyle w:val="BasicParagraph"/>
        <w:tabs>
          <w:tab w:val="left" w:pos="284"/>
        </w:tabs>
        <w:suppressAutoHyphens/>
        <w:spacing w:line="240" w:lineRule="auto"/>
        <w:jc w:val="both"/>
        <w:rPr>
          <w:rFonts w:ascii="Century Gothic" w:hAnsi="Century Gothic" w:cs="Clother Light"/>
          <w:b/>
          <w:bCs/>
          <w:color w:val="5C2D90"/>
          <w:sz w:val="16"/>
          <w:szCs w:val="16"/>
          <w:lang w:val="es-ES"/>
        </w:rPr>
      </w:pPr>
      <w:r w:rsidRPr="003F33AB">
        <w:rPr>
          <w:rFonts w:ascii="Century Gothic" w:hAnsi="Century Gothic"/>
          <w:b/>
          <w:color w:val="5C2D90"/>
          <w:sz w:val="16"/>
          <w:lang w:val="es-ES"/>
        </w:rPr>
        <w:t>Acerca de Apollo Tyres Ltd.</w:t>
      </w:r>
    </w:p>
    <w:p w14:paraId="25AEE54B" w14:textId="77777777" w:rsidR="006B2FE8" w:rsidRPr="003F33AB" w:rsidRDefault="006B2FE8" w:rsidP="006B2FE8">
      <w:pPr>
        <w:pStyle w:val="BasicParagraph"/>
        <w:spacing w:line="240" w:lineRule="auto"/>
        <w:jc w:val="both"/>
        <w:rPr>
          <w:rFonts w:ascii="Century Gothic" w:hAnsi="Century Gothic" w:cs="Clother Light"/>
          <w:sz w:val="16"/>
          <w:szCs w:val="16"/>
          <w:lang w:val="es-ES"/>
        </w:rPr>
      </w:pPr>
      <w:r w:rsidRPr="003F33AB">
        <w:rPr>
          <w:rFonts w:ascii="Century Gothic" w:hAnsi="Century Gothic"/>
          <w:sz w:val="16"/>
          <w:lang w:val="es-ES"/>
        </w:rPr>
        <w:t>Apollo Tyres Ltd. es un fabricante de neumáticos internacional y la marca líder de neumáticos en la India. Cuenta con varias unidades de producción en la India, una en los Países Bajos y otra en Hungría. La empresa comercializa sus productos bajo el nombre de sus dos marcas: Apollo y Vredestein. Sus productos están disponibles en más de 100 países a través de una amplia red de puntos de venta, tanto exclusivos como multimarca.</w:t>
      </w:r>
    </w:p>
    <w:p w14:paraId="0F5C6B72" w14:textId="1233C189" w:rsidR="005C5C2E" w:rsidRPr="003F33AB" w:rsidRDefault="005C5C2E" w:rsidP="006B2FE8">
      <w:pPr>
        <w:spacing w:line="276" w:lineRule="auto"/>
        <w:jc w:val="both"/>
        <w:rPr>
          <w:rFonts w:ascii="Century Gothic" w:hAnsi="Century Gothic" w:cs="Clother Light"/>
          <w:sz w:val="16"/>
          <w:szCs w:val="16"/>
          <w:lang w:val="es-ES"/>
        </w:rPr>
      </w:pPr>
    </w:p>
    <w:sectPr w:rsidR="005C5C2E" w:rsidRPr="003F33AB" w:rsidSect="007D4BB3">
      <w:headerReference w:type="default" r:id="rId12"/>
      <w:footerReference w:type="default" r:id="rId13"/>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4F94E" w14:textId="77777777" w:rsidR="00091837" w:rsidRDefault="00091837" w:rsidP="005C5C2E">
      <w:r>
        <w:separator/>
      </w:r>
    </w:p>
  </w:endnote>
  <w:endnote w:type="continuationSeparator" w:id="0">
    <w:p w14:paraId="5D8CAB34" w14:textId="77777777" w:rsidR="00091837" w:rsidRDefault="00091837" w:rsidP="005C5C2E">
      <w:r>
        <w:continuationSeparator/>
      </w:r>
    </w:p>
  </w:endnote>
  <w:endnote w:type="continuationNotice" w:id="1">
    <w:p w14:paraId="6524A96E" w14:textId="77777777" w:rsidR="00091837" w:rsidRDefault="000918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charset w:val="B2"/>
    <w:family w:val="swiss"/>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DokChampa"/>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charset w:val="00"/>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1A82EAA3" w:rsidR="005C5C2E" w:rsidRDefault="748C5B9D" w:rsidP="00A67621">
    <w:pPr>
      <w:pStyle w:val="Footer"/>
    </w:pPr>
    <w:r>
      <w:rPr>
        <w:noProof/>
      </w:rPr>
      <w:drawing>
        <wp:inline distT="0" distB="0" distL="0" distR="0" wp14:anchorId="263DD5AE" wp14:editId="23AE65BF">
          <wp:extent cx="2286000" cy="387458"/>
          <wp:effectExtent l="0" t="0" r="0" b="0"/>
          <wp:docPr id="3751331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33102" name="Picture 375133102"/>
                  <pic:cNvPicPr/>
                </pic:nvPicPr>
                <pic:blipFill>
                  <a:blip r:embed="rId1">
                    <a:extLst>
                      <a:ext uri="{28A0092B-C50C-407E-A947-70E740481C1C}">
                        <a14:useLocalDpi xmlns:a14="http://schemas.microsoft.com/office/drawing/2010/main"/>
                      </a:ext>
                    </a:extLst>
                  </a:blip>
                  <a:stretch>
                    <a:fillRect/>
                  </a:stretch>
                </pic:blipFill>
                <pic:spPr>
                  <a:xfrm>
                    <a:off x="0" y="0"/>
                    <a:ext cx="2286000" cy="387458"/>
                  </a:xfrm>
                  <a:prstGeom prst="rect">
                    <a:avLst/>
                  </a:prstGeom>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A60D7" w14:textId="77777777" w:rsidR="00091837" w:rsidRDefault="00091837" w:rsidP="005C5C2E">
      <w:r>
        <w:separator/>
      </w:r>
    </w:p>
  </w:footnote>
  <w:footnote w:type="continuationSeparator" w:id="0">
    <w:p w14:paraId="6ABE3196" w14:textId="77777777" w:rsidR="00091837" w:rsidRDefault="00091837" w:rsidP="005C5C2E">
      <w:r>
        <w:continuationSeparator/>
      </w:r>
    </w:p>
  </w:footnote>
  <w:footnote w:type="continuationNotice" w:id="1">
    <w:p w14:paraId="00836D8D" w14:textId="77777777" w:rsidR="00091837" w:rsidRDefault="000918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F564" w14:textId="1DF92A15" w:rsidR="005C5C2E" w:rsidRDefault="55835C9C" w:rsidP="00A67621">
    <w:pPr>
      <w:pStyle w:val="Header"/>
      <w:ind w:left="-284"/>
      <w:rPr>
        <w:rFonts w:ascii="Century Gothic" w:hAnsi="Century Gothic"/>
        <w:b/>
        <w:bCs/>
        <w:u w:val="single"/>
      </w:rPr>
    </w:pPr>
    <w:r>
      <w:rPr>
        <w:noProof/>
      </w:rPr>
      <w:drawing>
        <wp:inline distT="0" distB="0" distL="0" distR="0" wp14:anchorId="7E7FC94B" wp14:editId="7F92F76B">
          <wp:extent cx="1967324" cy="720000"/>
          <wp:effectExtent l="0" t="0" r="0" b="4445"/>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748C5B9D">
      <w:tab/>
    </w:r>
    <w:r w:rsidR="748C5B9D">
      <w:tab/>
    </w:r>
    <w:proofErr w:type="spellStart"/>
    <w:r w:rsidR="00E053BD" w:rsidRPr="00E053BD">
      <w:rPr>
        <w:rFonts w:ascii="Century Gothic" w:hAnsi="Century Gothic"/>
        <w:b/>
        <w:bCs/>
        <w:u w:val="single"/>
      </w:rPr>
      <w:t>Comunicado</w:t>
    </w:r>
    <w:proofErr w:type="spellEnd"/>
    <w:r w:rsidR="00E053BD" w:rsidRPr="00E053BD">
      <w:rPr>
        <w:rFonts w:ascii="Century Gothic" w:hAnsi="Century Gothic"/>
        <w:b/>
        <w:bCs/>
        <w:u w:val="single"/>
      </w:rPr>
      <w:t xml:space="preserve"> de </w:t>
    </w:r>
    <w:proofErr w:type="spellStart"/>
    <w:r w:rsidR="00E053BD" w:rsidRPr="00E053BD">
      <w:rPr>
        <w:rFonts w:ascii="Century Gothic" w:hAnsi="Century Gothic"/>
        <w:b/>
        <w:bCs/>
        <w:u w:val="single"/>
      </w:rPr>
      <w:t>prensa</w:t>
    </w:r>
    <w:proofErr w:type="spellEnd"/>
  </w:p>
  <w:p w14:paraId="44B17578" w14:textId="77777777" w:rsidR="00A67621" w:rsidRDefault="00A67621" w:rsidP="00A67621">
    <w:pPr>
      <w:pStyle w:val="Header"/>
      <w:ind w:left="-284"/>
    </w:pP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D84"/>
    <w:multiLevelType w:val="hybridMultilevel"/>
    <w:tmpl w:val="01FC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70AE2"/>
    <w:multiLevelType w:val="hybridMultilevel"/>
    <w:tmpl w:val="5A0E3478"/>
    <w:lvl w:ilvl="0" w:tplc="C414EA7C">
      <w:numFmt w:val="bullet"/>
      <w:lvlText w:val="•"/>
      <w:lvlJc w:val="left"/>
      <w:pPr>
        <w:ind w:left="1080" w:hanging="360"/>
      </w:pPr>
      <w:rPr>
        <w:rFonts w:ascii="Century Gothic" w:eastAsiaTheme="minorHAnsi" w:hAnsi="Century Gothic" w:cs="Clother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DE756EA"/>
    <w:multiLevelType w:val="hybridMultilevel"/>
    <w:tmpl w:val="54049C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4B77635"/>
    <w:multiLevelType w:val="hybridMultilevel"/>
    <w:tmpl w:val="1C7E5152"/>
    <w:lvl w:ilvl="0" w:tplc="A3F69F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10180E"/>
    <w:multiLevelType w:val="hybridMultilevel"/>
    <w:tmpl w:val="6F08EDB8"/>
    <w:lvl w:ilvl="0" w:tplc="09AEA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535905"/>
    <w:multiLevelType w:val="hybridMultilevel"/>
    <w:tmpl w:val="ABB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5A25E2"/>
    <w:multiLevelType w:val="hybridMultilevel"/>
    <w:tmpl w:val="ECA8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4577719">
    <w:abstractNumId w:val="6"/>
  </w:num>
  <w:num w:numId="2" w16cid:durableId="638923906">
    <w:abstractNumId w:val="5"/>
  </w:num>
  <w:num w:numId="3" w16cid:durableId="642662105">
    <w:abstractNumId w:val="3"/>
  </w:num>
  <w:num w:numId="4" w16cid:durableId="76291247">
    <w:abstractNumId w:val="4"/>
  </w:num>
  <w:num w:numId="5" w16cid:durableId="8917509">
    <w:abstractNumId w:val="0"/>
  </w:num>
  <w:num w:numId="6" w16cid:durableId="331446917">
    <w:abstractNumId w:val="2"/>
  </w:num>
  <w:num w:numId="7" w16cid:durableId="600920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0E98"/>
    <w:rsid w:val="000016FC"/>
    <w:rsid w:val="00002B9B"/>
    <w:rsid w:val="000031AA"/>
    <w:rsid w:val="00004582"/>
    <w:rsid w:val="000063AA"/>
    <w:rsid w:val="00012FE2"/>
    <w:rsid w:val="00014066"/>
    <w:rsid w:val="000142D1"/>
    <w:rsid w:val="00015999"/>
    <w:rsid w:val="00015CA9"/>
    <w:rsid w:val="000212D1"/>
    <w:rsid w:val="000220B0"/>
    <w:rsid w:val="00022487"/>
    <w:rsid w:val="00023141"/>
    <w:rsid w:val="000238DE"/>
    <w:rsid w:val="0002428D"/>
    <w:rsid w:val="00026A0E"/>
    <w:rsid w:val="00026A4C"/>
    <w:rsid w:val="00027956"/>
    <w:rsid w:val="000336BA"/>
    <w:rsid w:val="00035B89"/>
    <w:rsid w:val="00041274"/>
    <w:rsid w:val="0004220D"/>
    <w:rsid w:val="00043E33"/>
    <w:rsid w:val="00047DD1"/>
    <w:rsid w:val="00050D73"/>
    <w:rsid w:val="00052172"/>
    <w:rsid w:val="000532E6"/>
    <w:rsid w:val="00056B9F"/>
    <w:rsid w:val="000570B3"/>
    <w:rsid w:val="00057327"/>
    <w:rsid w:val="00061036"/>
    <w:rsid w:val="00062014"/>
    <w:rsid w:val="00063DA3"/>
    <w:rsid w:val="00065082"/>
    <w:rsid w:val="0006570E"/>
    <w:rsid w:val="00065A17"/>
    <w:rsid w:val="00065EDD"/>
    <w:rsid w:val="00066FA2"/>
    <w:rsid w:val="000674F7"/>
    <w:rsid w:val="00070C85"/>
    <w:rsid w:val="00071BD1"/>
    <w:rsid w:val="000736D6"/>
    <w:rsid w:val="00073C02"/>
    <w:rsid w:val="00073FE0"/>
    <w:rsid w:val="00075771"/>
    <w:rsid w:val="0007766E"/>
    <w:rsid w:val="00080A2F"/>
    <w:rsid w:val="00081317"/>
    <w:rsid w:val="000833C2"/>
    <w:rsid w:val="000841E7"/>
    <w:rsid w:val="00084203"/>
    <w:rsid w:val="00084449"/>
    <w:rsid w:val="000856EC"/>
    <w:rsid w:val="00091837"/>
    <w:rsid w:val="0009224C"/>
    <w:rsid w:val="0009337E"/>
    <w:rsid w:val="00096825"/>
    <w:rsid w:val="00097860"/>
    <w:rsid w:val="00097C4B"/>
    <w:rsid w:val="000A57D5"/>
    <w:rsid w:val="000A7B4F"/>
    <w:rsid w:val="000B0B36"/>
    <w:rsid w:val="000B10F8"/>
    <w:rsid w:val="000B158E"/>
    <w:rsid w:val="000B7861"/>
    <w:rsid w:val="000B7DA6"/>
    <w:rsid w:val="000B7EEC"/>
    <w:rsid w:val="000C0C77"/>
    <w:rsid w:val="000C14D5"/>
    <w:rsid w:val="000C250A"/>
    <w:rsid w:val="000C4A99"/>
    <w:rsid w:val="000C4F7E"/>
    <w:rsid w:val="000C52EA"/>
    <w:rsid w:val="000C6171"/>
    <w:rsid w:val="000D0753"/>
    <w:rsid w:val="000D3B95"/>
    <w:rsid w:val="000D4953"/>
    <w:rsid w:val="000D4990"/>
    <w:rsid w:val="000D59AD"/>
    <w:rsid w:val="000E0023"/>
    <w:rsid w:val="000E36D6"/>
    <w:rsid w:val="000E3A30"/>
    <w:rsid w:val="000E4D88"/>
    <w:rsid w:val="000E50FF"/>
    <w:rsid w:val="000E60AD"/>
    <w:rsid w:val="000E6E3A"/>
    <w:rsid w:val="000E72FB"/>
    <w:rsid w:val="000F04FD"/>
    <w:rsid w:val="000F1E38"/>
    <w:rsid w:val="000F44C4"/>
    <w:rsid w:val="00100480"/>
    <w:rsid w:val="0010063E"/>
    <w:rsid w:val="00101C84"/>
    <w:rsid w:val="00102332"/>
    <w:rsid w:val="00102446"/>
    <w:rsid w:val="00102C65"/>
    <w:rsid w:val="00104760"/>
    <w:rsid w:val="00104D8D"/>
    <w:rsid w:val="00105E64"/>
    <w:rsid w:val="00113563"/>
    <w:rsid w:val="001154BC"/>
    <w:rsid w:val="001155F3"/>
    <w:rsid w:val="0011598B"/>
    <w:rsid w:val="00115E24"/>
    <w:rsid w:val="0011756C"/>
    <w:rsid w:val="00120041"/>
    <w:rsid w:val="00121F83"/>
    <w:rsid w:val="0012484E"/>
    <w:rsid w:val="00124C03"/>
    <w:rsid w:val="00130A96"/>
    <w:rsid w:val="00132988"/>
    <w:rsid w:val="001346E7"/>
    <w:rsid w:val="00136EFC"/>
    <w:rsid w:val="001377E4"/>
    <w:rsid w:val="001438D8"/>
    <w:rsid w:val="00145A1B"/>
    <w:rsid w:val="00146D7B"/>
    <w:rsid w:val="00146FD1"/>
    <w:rsid w:val="00150082"/>
    <w:rsid w:val="00150788"/>
    <w:rsid w:val="00151D0F"/>
    <w:rsid w:val="001521B1"/>
    <w:rsid w:val="00152F4D"/>
    <w:rsid w:val="0015350B"/>
    <w:rsid w:val="00153DC3"/>
    <w:rsid w:val="0015421E"/>
    <w:rsid w:val="0015563E"/>
    <w:rsid w:val="001610F3"/>
    <w:rsid w:val="001620D0"/>
    <w:rsid w:val="00164A71"/>
    <w:rsid w:val="0016610F"/>
    <w:rsid w:val="001715BB"/>
    <w:rsid w:val="00173F5E"/>
    <w:rsid w:val="00174201"/>
    <w:rsid w:val="00174C2F"/>
    <w:rsid w:val="0017520C"/>
    <w:rsid w:val="00177167"/>
    <w:rsid w:val="001771DE"/>
    <w:rsid w:val="001909C1"/>
    <w:rsid w:val="00191EDE"/>
    <w:rsid w:val="0019248A"/>
    <w:rsid w:val="0019303E"/>
    <w:rsid w:val="00193129"/>
    <w:rsid w:val="001936DA"/>
    <w:rsid w:val="00194293"/>
    <w:rsid w:val="001946BA"/>
    <w:rsid w:val="001949E5"/>
    <w:rsid w:val="00194B19"/>
    <w:rsid w:val="0019593F"/>
    <w:rsid w:val="0019759D"/>
    <w:rsid w:val="001A04A6"/>
    <w:rsid w:val="001A2F63"/>
    <w:rsid w:val="001A43F2"/>
    <w:rsid w:val="001A6635"/>
    <w:rsid w:val="001A7529"/>
    <w:rsid w:val="001A76BC"/>
    <w:rsid w:val="001A7EF1"/>
    <w:rsid w:val="001B088D"/>
    <w:rsid w:val="001B1360"/>
    <w:rsid w:val="001B440F"/>
    <w:rsid w:val="001B732A"/>
    <w:rsid w:val="001C5D63"/>
    <w:rsid w:val="001C655A"/>
    <w:rsid w:val="001D0B45"/>
    <w:rsid w:val="001D1267"/>
    <w:rsid w:val="001D14DE"/>
    <w:rsid w:val="001D2849"/>
    <w:rsid w:val="001D3397"/>
    <w:rsid w:val="001D3A2B"/>
    <w:rsid w:val="001D4D6C"/>
    <w:rsid w:val="001D7B2A"/>
    <w:rsid w:val="001E1610"/>
    <w:rsid w:val="001E5380"/>
    <w:rsid w:val="001E5808"/>
    <w:rsid w:val="001E6B74"/>
    <w:rsid w:val="001E7276"/>
    <w:rsid w:val="001E78CD"/>
    <w:rsid w:val="001E7C91"/>
    <w:rsid w:val="001F1C3C"/>
    <w:rsid w:val="001F1CEF"/>
    <w:rsid w:val="001F1D5D"/>
    <w:rsid w:val="001F3591"/>
    <w:rsid w:val="001F4AAA"/>
    <w:rsid w:val="001F7243"/>
    <w:rsid w:val="001F7645"/>
    <w:rsid w:val="002010B7"/>
    <w:rsid w:val="00203718"/>
    <w:rsid w:val="002037C6"/>
    <w:rsid w:val="00203865"/>
    <w:rsid w:val="00204AE4"/>
    <w:rsid w:val="00205396"/>
    <w:rsid w:val="002108A8"/>
    <w:rsid w:val="002112C6"/>
    <w:rsid w:val="00212920"/>
    <w:rsid w:val="0021449D"/>
    <w:rsid w:val="00214C53"/>
    <w:rsid w:val="00215076"/>
    <w:rsid w:val="00215DC9"/>
    <w:rsid w:val="002163C8"/>
    <w:rsid w:val="0022058B"/>
    <w:rsid w:val="00220A83"/>
    <w:rsid w:val="002216B7"/>
    <w:rsid w:val="002227BB"/>
    <w:rsid w:val="00223E88"/>
    <w:rsid w:val="00224A59"/>
    <w:rsid w:val="0022517E"/>
    <w:rsid w:val="002253FF"/>
    <w:rsid w:val="002255F7"/>
    <w:rsid w:val="00225BF4"/>
    <w:rsid w:val="00226489"/>
    <w:rsid w:val="002271CA"/>
    <w:rsid w:val="00227ACB"/>
    <w:rsid w:val="002327AC"/>
    <w:rsid w:val="00232B6B"/>
    <w:rsid w:val="00233167"/>
    <w:rsid w:val="00234A00"/>
    <w:rsid w:val="00235C1C"/>
    <w:rsid w:val="00235D06"/>
    <w:rsid w:val="0023662A"/>
    <w:rsid w:val="00236CBE"/>
    <w:rsid w:val="002420B6"/>
    <w:rsid w:val="00242421"/>
    <w:rsid w:val="00242957"/>
    <w:rsid w:val="00243852"/>
    <w:rsid w:val="0024567B"/>
    <w:rsid w:val="002472A2"/>
    <w:rsid w:val="00247BB1"/>
    <w:rsid w:val="00250FC4"/>
    <w:rsid w:val="0025103E"/>
    <w:rsid w:val="00253384"/>
    <w:rsid w:val="0025450C"/>
    <w:rsid w:val="00254697"/>
    <w:rsid w:val="0025771A"/>
    <w:rsid w:val="00260FDA"/>
    <w:rsid w:val="00263137"/>
    <w:rsid w:val="00263F42"/>
    <w:rsid w:val="002665B8"/>
    <w:rsid w:val="0026672C"/>
    <w:rsid w:val="00266DFB"/>
    <w:rsid w:val="00267228"/>
    <w:rsid w:val="0027110D"/>
    <w:rsid w:val="00272D15"/>
    <w:rsid w:val="00274B95"/>
    <w:rsid w:val="00275596"/>
    <w:rsid w:val="00275B21"/>
    <w:rsid w:val="002762B6"/>
    <w:rsid w:val="002774CE"/>
    <w:rsid w:val="002802B1"/>
    <w:rsid w:val="002804CF"/>
    <w:rsid w:val="0028160E"/>
    <w:rsid w:val="00283803"/>
    <w:rsid w:val="0028455E"/>
    <w:rsid w:val="00286A40"/>
    <w:rsid w:val="0028791B"/>
    <w:rsid w:val="0029079A"/>
    <w:rsid w:val="0029095B"/>
    <w:rsid w:val="00290C12"/>
    <w:rsid w:val="00291A47"/>
    <w:rsid w:val="00292D69"/>
    <w:rsid w:val="002930FF"/>
    <w:rsid w:val="00294C0A"/>
    <w:rsid w:val="00296EFA"/>
    <w:rsid w:val="0029713D"/>
    <w:rsid w:val="0029742F"/>
    <w:rsid w:val="002A1844"/>
    <w:rsid w:val="002A1FD8"/>
    <w:rsid w:val="002A35D2"/>
    <w:rsid w:val="002A4404"/>
    <w:rsid w:val="002A4A77"/>
    <w:rsid w:val="002A5336"/>
    <w:rsid w:val="002A5645"/>
    <w:rsid w:val="002A766E"/>
    <w:rsid w:val="002B1206"/>
    <w:rsid w:val="002B20AF"/>
    <w:rsid w:val="002B6663"/>
    <w:rsid w:val="002B7204"/>
    <w:rsid w:val="002C0748"/>
    <w:rsid w:val="002C140D"/>
    <w:rsid w:val="002C1695"/>
    <w:rsid w:val="002C22B4"/>
    <w:rsid w:val="002C2CEF"/>
    <w:rsid w:val="002C6721"/>
    <w:rsid w:val="002D2360"/>
    <w:rsid w:val="002D2CB0"/>
    <w:rsid w:val="002D3477"/>
    <w:rsid w:val="002D41AF"/>
    <w:rsid w:val="002D5AEE"/>
    <w:rsid w:val="002D6310"/>
    <w:rsid w:val="002D74C6"/>
    <w:rsid w:val="002D75C0"/>
    <w:rsid w:val="002D7812"/>
    <w:rsid w:val="002E3C0C"/>
    <w:rsid w:val="002E4D4E"/>
    <w:rsid w:val="002E4F2E"/>
    <w:rsid w:val="002E503E"/>
    <w:rsid w:val="002E555E"/>
    <w:rsid w:val="002E6A3F"/>
    <w:rsid w:val="002E7B89"/>
    <w:rsid w:val="002F08C5"/>
    <w:rsid w:val="002F1037"/>
    <w:rsid w:val="002F18BF"/>
    <w:rsid w:val="002F29ED"/>
    <w:rsid w:val="002F373F"/>
    <w:rsid w:val="002F40DD"/>
    <w:rsid w:val="002F4704"/>
    <w:rsid w:val="002F4CE6"/>
    <w:rsid w:val="002F5AF0"/>
    <w:rsid w:val="002F70D0"/>
    <w:rsid w:val="003004E8"/>
    <w:rsid w:val="00300864"/>
    <w:rsid w:val="00301B7F"/>
    <w:rsid w:val="003028A3"/>
    <w:rsid w:val="00302C46"/>
    <w:rsid w:val="00303BC4"/>
    <w:rsid w:val="003049A4"/>
    <w:rsid w:val="00304B8E"/>
    <w:rsid w:val="00310720"/>
    <w:rsid w:val="0031171E"/>
    <w:rsid w:val="00311BF3"/>
    <w:rsid w:val="003128EB"/>
    <w:rsid w:val="0031352D"/>
    <w:rsid w:val="00314684"/>
    <w:rsid w:val="00317708"/>
    <w:rsid w:val="00317D81"/>
    <w:rsid w:val="00322117"/>
    <w:rsid w:val="0032239D"/>
    <w:rsid w:val="00322917"/>
    <w:rsid w:val="00324DE1"/>
    <w:rsid w:val="003254B2"/>
    <w:rsid w:val="00327939"/>
    <w:rsid w:val="0033171E"/>
    <w:rsid w:val="00331D83"/>
    <w:rsid w:val="003327A6"/>
    <w:rsid w:val="00333201"/>
    <w:rsid w:val="003337A8"/>
    <w:rsid w:val="00333E92"/>
    <w:rsid w:val="003350D4"/>
    <w:rsid w:val="0033592C"/>
    <w:rsid w:val="00335EB6"/>
    <w:rsid w:val="00336B9F"/>
    <w:rsid w:val="00337E86"/>
    <w:rsid w:val="00340843"/>
    <w:rsid w:val="00340B11"/>
    <w:rsid w:val="003446F8"/>
    <w:rsid w:val="00344977"/>
    <w:rsid w:val="00345CD6"/>
    <w:rsid w:val="003462C6"/>
    <w:rsid w:val="003469E8"/>
    <w:rsid w:val="003471E7"/>
    <w:rsid w:val="00351C86"/>
    <w:rsid w:val="00353BC8"/>
    <w:rsid w:val="003552C7"/>
    <w:rsid w:val="00357041"/>
    <w:rsid w:val="00357754"/>
    <w:rsid w:val="003607B5"/>
    <w:rsid w:val="00362410"/>
    <w:rsid w:val="0036357B"/>
    <w:rsid w:val="00363D87"/>
    <w:rsid w:val="00372140"/>
    <w:rsid w:val="00374293"/>
    <w:rsid w:val="00374C80"/>
    <w:rsid w:val="00374DB9"/>
    <w:rsid w:val="0037577B"/>
    <w:rsid w:val="00376ADF"/>
    <w:rsid w:val="00376C67"/>
    <w:rsid w:val="00377A30"/>
    <w:rsid w:val="00377C63"/>
    <w:rsid w:val="0038120C"/>
    <w:rsid w:val="00382459"/>
    <w:rsid w:val="00383B3E"/>
    <w:rsid w:val="00384096"/>
    <w:rsid w:val="003856C2"/>
    <w:rsid w:val="00385AC3"/>
    <w:rsid w:val="0038608C"/>
    <w:rsid w:val="003862E9"/>
    <w:rsid w:val="0038715B"/>
    <w:rsid w:val="00387574"/>
    <w:rsid w:val="00387658"/>
    <w:rsid w:val="00387B77"/>
    <w:rsid w:val="003906C8"/>
    <w:rsid w:val="00390E29"/>
    <w:rsid w:val="0039181E"/>
    <w:rsid w:val="00392936"/>
    <w:rsid w:val="003947AD"/>
    <w:rsid w:val="00394FA4"/>
    <w:rsid w:val="0039650F"/>
    <w:rsid w:val="00396D15"/>
    <w:rsid w:val="00397A52"/>
    <w:rsid w:val="003A0991"/>
    <w:rsid w:val="003A1656"/>
    <w:rsid w:val="003A1A24"/>
    <w:rsid w:val="003A330D"/>
    <w:rsid w:val="003A467D"/>
    <w:rsid w:val="003A4F2C"/>
    <w:rsid w:val="003A5CA6"/>
    <w:rsid w:val="003A5F8F"/>
    <w:rsid w:val="003A6030"/>
    <w:rsid w:val="003A7109"/>
    <w:rsid w:val="003B1AC9"/>
    <w:rsid w:val="003B28FE"/>
    <w:rsid w:val="003B2C36"/>
    <w:rsid w:val="003B38E9"/>
    <w:rsid w:val="003B45C2"/>
    <w:rsid w:val="003B4772"/>
    <w:rsid w:val="003B4E6E"/>
    <w:rsid w:val="003B679A"/>
    <w:rsid w:val="003B6D5F"/>
    <w:rsid w:val="003C0430"/>
    <w:rsid w:val="003C0723"/>
    <w:rsid w:val="003C0DBC"/>
    <w:rsid w:val="003C1A77"/>
    <w:rsid w:val="003C2AD9"/>
    <w:rsid w:val="003C576D"/>
    <w:rsid w:val="003C67AD"/>
    <w:rsid w:val="003C7BD1"/>
    <w:rsid w:val="003D1723"/>
    <w:rsid w:val="003D19F6"/>
    <w:rsid w:val="003D216A"/>
    <w:rsid w:val="003D3192"/>
    <w:rsid w:val="003D6DE8"/>
    <w:rsid w:val="003D7617"/>
    <w:rsid w:val="003E0383"/>
    <w:rsid w:val="003E107E"/>
    <w:rsid w:val="003E139F"/>
    <w:rsid w:val="003E2C13"/>
    <w:rsid w:val="003E470C"/>
    <w:rsid w:val="003E71EE"/>
    <w:rsid w:val="003E7498"/>
    <w:rsid w:val="003E782C"/>
    <w:rsid w:val="003F0116"/>
    <w:rsid w:val="003F1A50"/>
    <w:rsid w:val="003F21E4"/>
    <w:rsid w:val="003F24CC"/>
    <w:rsid w:val="003F33AB"/>
    <w:rsid w:val="003F4660"/>
    <w:rsid w:val="003F491E"/>
    <w:rsid w:val="003F5592"/>
    <w:rsid w:val="003F5832"/>
    <w:rsid w:val="003F5C21"/>
    <w:rsid w:val="003F63B9"/>
    <w:rsid w:val="00401DC0"/>
    <w:rsid w:val="00402266"/>
    <w:rsid w:val="0040248D"/>
    <w:rsid w:val="00403692"/>
    <w:rsid w:val="00403B85"/>
    <w:rsid w:val="00406F43"/>
    <w:rsid w:val="00407B1B"/>
    <w:rsid w:val="00411D0D"/>
    <w:rsid w:val="00413134"/>
    <w:rsid w:val="0041467E"/>
    <w:rsid w:val="00414DD8"/>
    <w:rsid w:val="00415390"/>
    <w:rsid w:val="00417257"/>
    <w:rsid w:val="0041762B"/>
    <w:rsid w:val="0042003B"/>
    <w:rsid w:val="00420247"/>
    <w:rsid w:val="0042068E"/>
    <w:rsid w:val="00422521"/>
    <w:rsid w:val="004226F8"/>
    <w:rsid w:val="004229B3"/>
    <w:rsid w:val="004241D0"/>
    <w:rsid w:val="0042446E"/>
    <w:rsid w:val="004263FC"/>
    <w:rsid w:val="00426932"/>
    <w:rsid w:val="00426953"/>
    <w:rsid w:val="00426D50"/>
    <w:rsid w:val="00430BB9"/>
    <w:rsid w:val="00431440"/>
    <w:rsid w:val="00436D85"/>
    <w:rsid w:val="00440385"/>
    <w:rsid w:val="004405E3"/>
    <w:rsid w:val="0044294C"/>
    <w:rsid w:val="00442C79"/>
    <w:rsid w:val="00443F47"/>
    <w:rsid w:val="004452BF"/>
    <w:rsid w:val="00445401"/>
    <w:rsid w:val="00445866"/>
    <w:rsid w:val="00445FBB"/>
    <w:rsid w:val="0044633D"/>
    <w:rsid w:val="0044643E"/>
    <w:rsid w:val="004477FB"/>
    <w:rsid w:val="00452D27"/>
    <w:rsid w:val="00453D30"/>
    <w:rsid w:val="004555F1"/>
    <w:rsid w:val="00456837"/>
    <w:rsid w:val="00457A8C"/>
    <w:rsid w:val="00461667"/>
    <w:rsid w:val="004625CF"/>
    <w:rsid w:val="00462C50"/>
    <w:rsid w:val="00462EC3"/>
    <w:rsid w:val="004651C1"/>
    <w:rsid w:val="00470804"/>
    <w:rsid w:val="00475E1A"/>
    <w:rsid w:val="0047689B"/>
    <w:rsid w:val="00476FBF"/>
    <w:rsid w:val="004803C8"/>
    <w:rsid w:val="00481CFC"/>
    <w:rsid w:val="00482236"/>
    <w:rsid w:val="00482282"/>
    <w:rsid w:val="0048312D"/>
    <w:rsid w:val="00483C06"/>
    <w:rsid w:val="004848B4"/>
    <w:rsid w:val="00485CEB"/>
    <w:rsid w:val="004868B1"/>
    <w:rsid w:val="004868E8"/>
    <w:rsid w:val="00487519"/>
    <w:rsid w:val="00487E71"/>
    <w:rsid w:val="00492AD0"/>
    <w:rsid w:val="004931F9"/>
    <w:rsid w:val="004940E5"/>
    <w:rsid w:val="004961F0"/>
    <w:rsid w:val="00497322"/>
    <w:rsid w:val="00497BBB"/>
    <w:rsid w:val="004A2632"/>
    <w:rsid w:val="004A29E0"/>
    <w:rsid w:val="004A2DBA"/>
    <w:rsid w:val="004A3228"/>
    <w:rsid w:val="004A53B8"/>
    <w:rsid w:val="004A61BA"/>
    <w:rsid w:val="004A61BF"/>
    <w:rsid w:val="004B0427"/>
    <w:rsid w:val="004B16C5"/>
    <w:rsid w:val="004B19D2"/>
    <w:rsid w:val="004B493D"/>
    <w:rsid w:val="004C2C8C"/>
    <w:rsid w:val="004C2E72"/>
    <w:rsid w:val="004C3465"/>
    <w:rsid w:val="004C3AF3"/>
    <w:rsid w:val="004C4D93"/>
    <w:rsid w:val="004C4FC4"/>
    <w:rsid w:val="004C78CC"/>
    <w:rsid w:val="004D0316"/>
    <w:rsid w:val="004D0AAC"/>
    <w:rsid w:val="004D18DA"/>
    <w:rsid w:val="004D3AC6"/>
    <w:rsid w:val="004D43DD"/>
    <w:rsid w:val="004D5F3E"/>
    <w:rsid w:val="004D61E7"/>
    <w:rsid w:val="004D6311"/>
    <w:rsid w:val="004D6595"/>
    <w:rsid w:val="004D6A7E"/>
    <w:rsid w:val="004D70F8"/>
    <w:rsid w:val="004E0430"/>
    <w:rsid w:val="004E09CE"/>
    <w:rsid w:val="004E2152"/>
    <w:rsid w:val="004E28DB"/>
    <w:rsid w:val="004E6119"/>
    <w:rsid w:val="004E6C80"/>
    <w:rsid w:val="004E6FBB"/>
    <w:rsid w:val="004E76E2"/>
    <w:rsid w:val="004F0AAD"/>
    <w:rsid w:val="004F44B9"/>
    <w:rsid w:val="004F49BE"/>
    <w:rsid w:val="004F4F54"/>
    <w:rsid w:val="004F530E"/>
    <w:rsid w:val="004F5C51"/>
    <w:rsid w:val="004F61B7"/>
    <w:rsid w:val="004F7299"/>
    <w:rsid w:val="00503F13"/>
    <w:rsid w:val="00504F44"/>
    <w:rsid w:val="00505F7F"/>
    <w:rsid w:val="005063B4"/>
    <w:rsid w:val="005065A9"/>
    <w:rsid w:val="00510581"/>
    <w:rsid w:val="00510CE6"/>
    <w:rsid w:val="0051101E"/>
    <w:rsid w:val="0051208E"/>
    <w:rsid w:val="00513DC8"/>
    <w:rsid w:val="00514290"/>
    <w:rsid w:val="00514E24"/>
    <w:rsid w:val="00515234"/>
    <w:rsid w:val="00521031"/>
    <w:rsid w:val="00521742"/>
    <w:rsid w:val="0052207F"/>
    <w:rsid w:val="0052234F"/>
    <w:rsid w:val="00523E78"/>
    <w:rsid w:val="00524629"/>
    <w:rsid w:val="0052580B"/>
    <w:rsid w:val="0052636B"/>
    <w:rsid w:val="00527496"/>
    <w:rsid w:val="00530227"/>
    <w:rsid w:val="00534171"/>
    <w:rsid w:val="0053505F"/>
    <w:rsid w:val="00535898"/>
    <w:rsid w:val="005362D3"/>
    <w:rsid w:val="005364DB"/>
    <w:rsid w:val="0054027B"/>
    <w:rsid w:val="00542B7E"/>
    <w:rsid w:val="00544924"/>
    <w:rsid w:val="00546C0B"/>
    <w:rsid w:val="00551D45"/>
    <w:rsid w:val="0055208A"/>
    <w:rsid w:val="0055338D"/>
    <w:rsid w:val="00553E86"/>
    <w:rsid w:val="00554D05"/>
    <w:rsid w:val="005563F9"/>
    <w:rsid w:val="005577FD"/>
    <w:rsid w:val="00557B86"/>
    <w:rsid w:val="00561858"/>
    <w:rsid w:val="00562DED"/>
    <w:rsid w:val="0056447A"/>
    <w:rsid w:val="00564FFE"/>
    <w:rsid w:val="00566695"/>
    <w:rsid w:val="005669DB"/>
    <w:rsid w:val="00570ACB"/>
    <w:rsid w:val="00570C60"/>
    <w:rsid w:val="00574525"/>
    <w:rsid w:val="0057482E"/>
    <w:rsid w:val="00574950"/>
    <w:rsid w:val="00575FF5"/>
    <w:rsid w:val="0057700C"/>
    <w:rsid w:val="005805D8"/>
    <w:rsid w:val="00580AB2"/>
    <w:rsid w:val="005825AE"/>
    <w:rsid w:val="00583004"/>
    <w:rsid w:val="00583D83"/>
    <w:rsid w:val="00585A24"/>
    <w:rsid w:val="0058671E"/>
    <w:rsid w:val="005916D0"/>
    <w:rsid w:val="00592E0C"/>
    <w:rsid w:val="0059322C"/>
    <w:rsid w:val="005947A5"/>
    <w:rsid w:val="005A173B"/>
    <w:rsid w:val="005A1C91"/>
    <w:rsid w:val="005A3461"/>
    <w:rsid w:val="005A352C"/>
    <w:rsid w:val="005A405B"/>
    <w:rsid w:val="005A40D2"/>
    <w:rsid w:val="005A437E"/>
    <w:rsid w:val="005A445C"/>
    <w:rsid w:val="005A5EA3"/>
    <w:rsid w:val="005A632A"/>
    <w:rsid w:val="005A63F3"/>
    <w:rsid w:val="005A6687"/>
    <w:rsid w:val="005A69AF"/>
    <w:rsid w:val="005A7EA6"/>
    <w:rsid w:val="005B1002"/>
    <w:rsid w:val="005B3901"/>
    <w:rsid w:val="005B4B61"/>
    <w:rsid w:val="005B70FC"/>
    <w:rsid w:val="005B7E24"/>
    <w:rsid w:val="005C1FD4"/>
    <w:rsid w:val="005C3AEE"/>
    <w:rsid w:val="005C5C2E"/>
    <w:rsid w:val="005C6155"/>
    <w:rsid w:val="005C62AB"/>
    <w:rsid w:val="005C634E"/>
    <w:rsid w:val="005C7A93"/>
    <w:rsid w:val="005D057E"/>
    <w:rsid w:val="005D3FE1"/>
    <w:rsid w:val="005D4590"/>
    <w:rsid w:val="005D4673"/>
    <w:rsid w:val="005D4C8F"/>
    <w:rsid w:val="005E3215"/>
    <w:rsid w:val="005E397B"/>
    <w:rsid w:val="005E3CD8"/>
    <w:rsid w:val="005E3FFA"/>
    <w:rsid w:val="005E40D1"/>
    <w:rsid w:val="005E6B39"/>
    <w:rsid w:val="005E78E3"/>
    <w:rsid w:val="005E78FA"/>
    <w:rsid w:val="005E7A60"/>
    <w:rsid w:val="005F0B4C"/>
    <w:rsid w:val="005F15E7"/>
    <w:rsid w:val="005F38B9"/>
    <w:rsid w:val="005F4238"/>
    <w:rsid w:val="005F46F3"/>
    <w:rsid w:val="005F5DA5"/>
    <w:rsid w:val="005F5EC7"/>
    <w:rsid w:val="005F6A50"/>
    <w:rsid w:val="005F760E"/>
    <w:rsid w:val="005F79EC"/>
    <w:rsid w:val="00600467"/>
    <w:rsid w:val="006005EC"/>
    <w:rsid w:val="00601085"/>
    <w:rsid w:val="00601256"/>
    <w:rsid w:val="006019FE"/>
    <w:rsid w:val="006026B9"/>
    <w:rsid w:val="006029A3"/>
    <w:rsid w:val="00602F3D"/>
    <w:rsid w:val="00603354"/>
    <w:rsid w:val="00603442"/>
    <w:rsid w:val="00603619"/>
    <w:rsid w:val="00603EE6"/>
    <w:rsid w:val="006049EA"/>
    <w:rsid w:val="00605713"/>
    <w:rsid w:val="00610618"/>
    <w:rsid w:val="00611C36"/>
    <w:rsid w:val="00614227"/>
    <w:rsid w:val="006143D7"/>
    <w:rsid w:val="0061444C"/>
    <w:rsid w:val="00615C67"/>
    <w:rsid w:val="00615F63"/>
    <w:rsid w:val="00616AC8"/>
    <w:rsid w:val="00617EAB"/>
    <w:rsid w:val="0062238A"/>
    <w:rsid w:val="00625FAB"/>
    <w:rsid w:val="006260ED"/>
    <w:rsid w:val="006303FB"/>
    <w:rsid w:val="00631221"/>
    <w:rsid w:val="00631A66"/>
    <w:rsid w:val="006353F1"/>
    <w:rsid w:val="00635711"/>
    <w:rsid w:val="0063578C"/>
    <w:rsid w:val="00635984"/>
    <w:rsid w:val="00636393"/>
    <w:rsid w:val="00636E74"/>
    <w:rsid w:val="0064300F"/>
    <w:rsid w:val="006431B1"/>
    <w:rsid w:val="00643CE9"/>
    <w:rsid w:val="00644627"/>
    <w:rsid w:val="00644E2F"/>
    <w:rsid w:val="00644E95"/>
    <w:rsid w:val="00645BC9"/>
    <w:rsid w:val="00646B61"/>
    <w:rsid w:val="00651E6F"/>
    <w:rsid w:val="006561D6"/>
    <w:rsid w:val="006573C1"/>
    <w:rsid w:val="006613CE"/>
    <w:rsid w:val="00664925"/>
    <w:rsid w:val="006653FF"/>
    <w:rsid w:val="00666182"/>
    <w:rsid w:val="00666533"/>
    <w:rsid w:val="00666A4C"/>
    <w:rsid w:val="00666B6F"/>
    <w:rsid w:val="00667AB2"/>
    <w:rsid w:val="00670562"/>
    <w:rsid w:val="00670C64"/>
    <w:rsid w:val="0067284B"/>
    <w:rsid w:val="00673847"/>
    <w:rsid w:val="0067596F"/>
    <w:rsid w:val="00675D60"/>
    <w:rsid w:val="00676C92"/>
    <w:rsid w:val="00677D12"/>
    <w:rsid w:val="00677F0A"/>
    <w:rsid w:val="00681E27"/>
    <w:rsid w:val="006822E3"/>
    <w:rsid w:val="006828C5"/>
    <w:rsid w:val="00694F34"/>
    <w:rsid w:val="00695D71"/>
    <w:rsid w:val="006960CD"/>
    <w:rsid w:val="00697199"/>
    <w:rsid w:val="006A230D"/>
    <w:rsid w:val="006A4D9C"/>
    <w:rsid w:val="006A4E52"/>
    <w:rsid w:val="006A5C49"/>
    <w:rsid w:val="006A6D9B"/>
    <w:rsid w:val="006A7A5D"/>
    <w:rsid w:val="006B0092"/>
    <w:rsid w:val="006B207A"/>
    <w:rsid w:val="006B2FE8"/>
    <w:rsid w:val="006B393B"/>
    <w:rsid w:val="006B525B"/>
    <w:rsid w:val="006B5460"/>
    <w:rsid w:val="006B6AB6"/>
    <w:rsid w:val="006C1811"/>
    <w:rsid w:val="006C33E0"/>
    <w:rsid w:val="006C4233"/>
    <w:rsid w:val="006C6763"/>
    <w:rsid w:val="006C6BB0"/>
    <w:rsid w:val="006D1E85"/>
    <w:rsid w:val="006D2041"/>
    <w:rsid w:val="006D2076"/>
    <w:rsid w:val="006D2BA1"/>
    <w:rsid w:val="006D3414"/>
    <w:rsid w:val="006D4D65"/>
    <w:rsid w:val="006D50DE"/>
    <w:rsid w:val="006D58EE"/>
    <w:rsid w:val="006D637B"/>
    <w:rsid w:val="006D6558"/>
    <w:rsid w:val="006E036C"/>
    <w:rsid w:val="006E0C4F"/>
    <w:rsid w:val="006E2CCD"/>
    <w:rsid w:val="006E303F"/>
    <w:rsid w:val="006E4951"/>
    <w:rsid w:val="006E51EB"/>
    <w:rsid w:val="006E6DEF"/>
    <w:rsid w:val="006E7747"/>
    <w:rsid w:val="006F02CC"/>
    <w:rsid w:val="006F1E36"/>
    <w:rsid w:val="006F209D"/>
    <w:rsid w:val="006F2593"/>
    <w:rsid w:val="006F3381"/>
    <w:rsid w:val="006F447C"/>
    <w:rsid w:val="006F5767"/>
    <w:rsid w:val="006F5B13"/>
    <w:rsid w:val="006F6EF9"/>
    <w:rsid w:val="00701334"/>
    <w:rsid w:val="00701E55"/>
    <w:rsid w:val="00703DE5"/>
    <w:rsid w:val="007042A9"/>
    <w:rsid w:val="007068EF"/>
    <w:rsid w:val="007105AC"/>
    <w:rsid w:val="007109EF"/>
    <w:rsid w:val="007114A5"/>
    <w:rsid w:val="00711AB0"/>
    <w:rsid w:val="00712333"/>
    <w:rsid w:val="007132AD"/>
    <w:rsid w:val="0071377F"/>
    <w:rsid w:val="00713DAB"/>
    <w:rsid w:val="0071608A"/>
    <w:rsid w:val="00716127"/>
    <w:rsid w:val="00717171"/>
    <w:rsid w:val="00720338"/>
    <w:rsid w:val="00721033"/>
    <w:rsid w:val="00721CFE"/>
    <w:rsid w:val="00722D15"/>
    <w:rsid w:val="007230F2"/>
    <w:rsid w:val="0072583E"/>
    <w:rsid w:val="0072637F"/>
    <w:rsid w:val="007275F7"/>
    <w:rsid w:val="00732DE9"/>
    <w:rsid w:val="00733D05"/>
    <w:rsid w:val="0073436E"/>
    <w:rsid w:val="00742640"/>
    <w:rsid w:val="0074361C"/>
    <w:rsid w:val="00743923"/>
    <w:rsid w:val="00750C5A"/>
    <w:rsid w:val="00750FDF"/>
    <w:rsid w:val="00751D88"/>
    <w:rsid w:val="00751E07"/>
    <w:rsid w:val="00755CF7"/>
    <w:rsid w:val="00760261"/>
    <w:rsid w:val="00763C09"/>
    <w:rsid w:val="00763C40"/>
    <w:rsid w:val="007667EF"/>
    <w:rsid w:val="00766820"/>
    <w:rsid w:val="007722F5"/>
    <w:rsid w:val="00772576"/>
    <w:rsid w:val="00774562"/>
    <w:rsid w:val="007753F4"/>
    <w:rsid w:val="00776963"/>
    <w:rsid w:val="00780D1A"/>
    <w:rsid w:val="00782E7F"/>
    <w:rsid w:val="00783CFC"/>
    <w:rsid w:val="007873D4"/>
    <w:rsid w:val="0078748A"/>
    <w:rsid w:val="00794F2B"/>
    <w:rsid w:val="00795121"/>
    <w:rsid w:val="00797445"/>
    <w:rsid w:val="007978A6"/>
    <w:rsid w:val="007A30C7"/>
    <w:rsid w:val="007A40A2"/>
    <w:rsid w:val="007A580C"/>
    <w:rsid w:val="007A5D41"/>
    <w:rsid w:val="007B10E4"/>
    <w:rsid w:val="007B1DC9"/>
    <w:rsid w:val="007B247A"/>
    <w:rsid w:val="007B25A9"/>
    <w:rsid w:val="007B4AA3"/>
    <w:rsid w:val="007B6768"/>
    <w:rsid w:val="007B774B"/>
    <w:rsid w:val="007C19A3"/>
    <w:rsid w:val="007C464B"/>
    <w:rsid w:val="007C549E"/>
    <w:rsid w:val="007C7684"/>
    <w:rsid w:val="007D1C91"/>
    <w:rsid w:val="007D4BB3"/>
    <w:rsid w:val="007D53A6"/>
    <w:rsid w:val="007D587E"/>
    <w:rsid w:val="007D6ED5"/>
    <w:rsid w:val="007D6F46"/>
    <w:rsid w:val="007E02DD"/>
    <w:rsid w:val="007E22F0"/>
    <w:rsid w:val="007E2B3C"/>
    <w:rsid w:val="007E3351"/>
    <w:rsid w:val="007E3BD9"/>
    <w:rsid w:val="007E3CFD"/>
    <w:rsid w:val="007E737F"/>
    <w:rsid w:val="007F0814"/>
    <w:rsid w:val="007F1860"/>
    <w:rsid w:val="007F2226"/>
    <w:rsid w:val="007F2360"/>
    <w:rsid w:val="007F257A"/>
    <w:rsid w:val="007F7DFA"/>
    <w:rsid w:val="008016C0"/>
    <w:rsid w:val="00801B2B"/>
    <w:rsid w:val="00804150"/>
    <w:rsid w:val="00804F30"/>
    <w:rsid w:val="00805B3F"/>
    <w:rsid w:val="00807D80"/>
    <w:rsid w:val="008111B2"/>
    <w:rsid w:val="008114AB"/>
    <w:rsid w:val="008114D0"/>
    <w:rsid w:val="00811E5F"/>
    <w:rsid w:val="00814EC3"/>
    <w:rsid w:val="008220E3"/>
    <w:rsid w:val="0082216B"/>
    <w:rsid w:val="008238AA"/>
    <w:rsid w:val="00823E0A"/>
    <w:rsid w:val="008269DB"/>
    <w:rsid w:val="00833F36"/>
    <w:rsid w:val="0083545C"/>
    <w:rsid w:val="00836B0C"/>
    <w:rsid w:val="00836B5D"/>
    <w:rsid w:val="00837999"/>
    <w:rsid w:val="00840127"/>
    <w:rsid w:val="0084416A"/>
    <w:rsid w:val="0084420B"/>
    <w:rsid w:val="008449C0"/>
    <w:rsid w:val="008449FC"/>
    <w:rsid w:val="00846A76"/>
    <w:rsid w:val="00850C25"/>
    <w:rsid w:val="0085137B"/>
    <w:rsid w:val="00851A03"/>
    <w:rsid w:val="00852CCF"/>
    <w:rsid w:val="00853339"/>
    <w:rsid w:val="008536DA"/>
    <w:rsid w:val="00854D96"/>
    <w:rsid w:val="0085729B"/>
    <w:rsid w:val="008602C8"/>
    <w:rsid w:val="00861215"/>
    <w:rsid w:val="008639A6"/>
    <w:rsid w:val="0086668B"/>
    <w:rsid w:val="00870198"/>
    <w:rsid w:val="00870B22"/>
    <w:rsid w:val="00872160"/>
    <w:rsid w:val="00872B39"/>
    <w:rsid w:val="008740A0"/>
    <w:rsid w:val="00875B5A"/>
    <w:rsid w:val="008762D5"/>
    <w:rsid w:val="00876AC9"/>
    <w:rsid w:val="00876E35"/>
    <w:rsid w:val="008774B3"/>
    <w:rsid w:val="0088088F"/>
    <w:rsid w:val="0088106B"/>
    <w:rsid w:val="008823AC"/>
    <w:rsid w:val="008823EB"/>
    <w:rsid w:val="00882ACF"/>
    <w:rsid w:val="00883523"/>
    <w:rsid w:val="00883AE5"/>
    <w:rsid w:val="00885A08"/>
    <w:rsid w:val="00892D76"/>
    <w:rsid w:val="00893A1B"/>
    <w:rsid w:val="008947BE"/>
    <w:rsid w:val="00897D3E"/>
    <w:rsid w:val="008A21BA"/>
    <w:rsid w:val="008A3B24"/>
    <w:rsid w:val="008A41D9"/>
    <w:rsid w:val="008A4F8D"/>
    <w:rsid w:val="008A6C02"/>
    <w:rsid w:val="008A6D68"/>
    <w:rsid w:val="008A78C1"/>
    <w:rsid w:val="008A7D4F"/>
    <w:rsid w:val="008B02DC"/>
    <w:rsid w:val="008B1D37"/>
    <w:rsid w:val="008B26A5"/>
    <w:rsid w:val="008B2B9A"/>
    <w:rsid w:val="008B5AE7"/>
    <w:rsid w:val="008B6A3D"/>
    <w:rsid w:val="008B6CEA"/>
    <w:rsid w:val="008C0507"/>
    <w:rsid w:val="008C0FF7"/>
    <w:rsid w:val="008C21F7"/>
    <w:rsid w:val="008C3005"/>
    <w:rsid w:val="008C4026"/>
    <w:rsid w:val="008C563F"/>
    <w:rsid w:val="008D1758"/>
    <w:rsid w:val="008D25AC"/>
    <w:rsid w:val="008D296E"/>
    <w:rsid w:val="008D5727"/>
    <w:rsid w:val="008D61BF"/>
    <w:rsid w:val="008D7F39"/>
    <w:rsid w:val="008D7F42"/>
    <w:rsid w:val="008E16FA"/>
    <w:rsid w:val="008E2D16"/>
    <w:rsid w:val="008E3E5F"/>
    <w:rsid w:val="008E45BC"/>
    <w:rsid w:val="008E4EB2"/>
    <w:rsid w:val="008F039D"/>
    <w:rsid w:val="008F0A28"/>
    <w:rsid w:val="008F22F4"/>
    <w:rsid w:val="008F2764"/>
    <w:rsid w:val="008F37A6"/>
    <w:rsid w:val="008F3E7D"/>
    <w:rsid w:val="008F46CA"/>
    <w:rsid w:val="008F51DA"/>
    <w:rsid w:val="008F786A"/>
    <w:rsid w:val="009009CE"/>
    <w:rsid w:val="0090316E"/>
    <w:rsid w:val="00903877"/>
    <w:rsid w:val="009065F4"/>
    <w:rsid w:val="00910361"/>
    <w:rsid w:val="009113BB"/>
    <w:rsid w:val="00912B9F"/>
    <w:rsid w:val="0091389D"/>
    <w:rsid w:val="009145C5"/>
    <w:rsid w:val="00914FEE"/>
    <w:rsid w:val="00915040"/>
    <w:rsid w:val="00920623"/>
    <w:rsid w:val="0092563D"/>
    <w:rsid w:val="00925CD3"/>
    <w:rsid w:val="0093049E"/>
    <w:rsid w:val="00930E57"/>
    <w:rsid w:val="009328A9"/>
    <w:rsid w:val="00932E7E"/>
    <w:rsid w:val="009333AB"/>
    <w:rsid w:val="00933AE0"/>
    <w:rsid w:val="00933CD0"/>
    <w:rsid w:val="00941855"/>
    <w:rsid w:val="00941F51"/>
    <w:rsid w:val="009444ED"/>
    <w:rsid w:val="00946C4A"/>
    <w:rsid w:val="009471F5"/>
    <w:rsid w:val="00947B00"/>
    <w:rsid w:val="00952ABD"/>
    <w:rsid w:val="00953347"/>
    <w:rsid w:val="009552FA"/>
    <w:rsid w:val="009563E6"/>
    <w:rsid w:val="009632B1"/>
    <w:rsid w:val="00963D1E"/>
    <w:rsid w:val="00964BF2"/>
    <w:rsid w:val="00966229"/>
    <w:rsid w:val="00967718"/>
    <w:rsid w:val="009709A2"/>
    <w:rsid w:val="00971690"/>
    <w:rsid w:val="00973F1C"/>
    <w:rsid w:val="00976CB9"/>
    <w:rsid w:val="0097718F"/>
    <w:rsid w:val="00977619"/>
    <w:rsid w:val="00985A67"/>
    <w:rsid w:val="0098727F"/>
    <w:rsid w:val="0099118B"/>
    <w:rsid w:val="0099351F"/>
    <w:rsid w:val="0099413A"/>
    <w:rsid w:val="00995195"/>
    <w:rsid w:val="00995681"/>
    <w:rsid w:val="00996BD8"/>
    <w:rsid w:val="00996C99"/>
    <w:rsid w:val="00996FAA"/>
    <w:rsid w:val="009A2FEB"/>
    <w:rsid w:val="009A7383"/>
    <w:rsid w:val="009B0AEF"/>
    <w:rsid w:val="009B0F2E"/>
    <w:rsid w:val="009B1099"/>
    <w:rsid w:val="009B1231"/>
    <w:rsid w:val="009B1337"/>
    <w:rsid w:val="009B13D8"/>
    <w:rsid w:val="009B1995"/>
    <w:rsid w:val="009B2B47"/>
    <w:rsid w:val="009B3A74"/>
    <w:rsid w:val="009B46E8"/>
    <w:rsid w:val="009B4DD3"/>
    <w:rsid w:val="009B5B4F"/>
    <w:rsid w:val="009B5EB1"/>
    <w:rsid w:val="009B62B6"/>
    <w:rsid w:val="009B7248"/>
    <w:rsid w:val="009B76D2"/>
    <w:rsid w:val="009C274A"/>
    <w:rsid w:val="009C3A99"/>
    <w:rsid w:val="009C637D"/>
    <w:rsid w:val="009D00DA"/>
    <w:rsid w:val="009D1464"/>
    <w:rsid w:val="009D1C0B"/>
    <w:rsid w:val="009D2FF6"/>
    <w:rsid w:val="009D3937"/>
    <w:rsid w:val="009D59C0"/>
    <w:rsid w:val="009D5E38"/>
    <w:rsid w:val="009D7E9C"/>
    <w:rsid w:val="009E042D"/>
    <w:rsid w:val="009E2963"/>
    <w:rsid w:val="009E33B1"/>
    <w:rsid w:val="009E5D7C"/>
    <w:rsid w:val="009E6818"/>
    <w:rsid w:val="009F02FF"/>
    <w:rsid w:val="009F0360"/>
    <w:rsid w:val="009F0F04"/>
    <w:rsid w:val="009F0F29"/>
    <w:rsid w:val="009F30BC"/>
    <w:rsid w:val="009F316E"/>
    <w:rsid w:val="009F3BAE"/>
    <w:rsid w:val="009F6EDA"/>
    <w:rsid w:val="00A0142E"/>
    <w:rsid w:val="00A01614"/>
    <w:rsid w:val="00A0202E"/>
    <w:rsid w:val="00A0317A"/>
    <w:rsid w:val="00A07393"/>
    <w:rsid w:val="00A07441"/>
    <w:rsid w:val="00A1037C"/>
    <w:rsid w:val="00A11450"/>
    <w:rsid w:val="00A11751"/>
    <w:rsid w:val="00A11E5C"/>
    <w:rsid w:val="00A12296"/>
    <w:rsid w:val="00A13CC0"/>
    <w:rsid w:val="00A14754"/>
    <w:rsid w:val="00A14EF8"/>
    <w:rsid w:val="00A15733"/>
    <w:rsid w:val="00A16568"/>
    <w:rsid w:val="00A22877"/>
    <w:rsid w:val="00A2426D"/>
    <w:rsid w:val="00A245E4"/>
    <w:rsid w:val="00A26272"/>
    <w:rsid w:val="00A26577"/>
    <w:rsid w:val="00A267B8"/>
    <w:rsid w:val="00A302DD"/>
    <w:rsid w:val="00A30A85"/>
    <w:rsid w:val="00A31030"/>
    <w:rsid w:val="00A32344"/>
    <w:rsid w:val="00A3267A"/>
    <w:rsid w:val="00A36051"/>
    <w:rsid w:val="00A3707A"/>
    <w:rsid w:val="00A40581"/>
    <w:rsid w:val="00A4344E"/>
    <w:rsid w:val="00A436D7"/>
    <w:rsid w:val="00A455DD"/>
    <w:rsid w:val="00A4694E"/>
    <w:rsid w:val="00A51AB6"/>
    <w:rsid w:val="00A51CA4"/>
    <w:rsid w:val="00A52187"/>
    <w:rsid w:val="00A5267E"/>
    <w:rsid w:val="00A52C7D"/>
    <w:rsid w:val="00A5311B"/>
    <w:rsid w:val="00A53F02"/>
    <w:rsid w:val="00A604A6"/>
    <w:rsid w:val="00A61E06"/>
    <w:rsid w:val="00A62961"/>
    <w:rsid w:val="00A633BF"/>
    <w:rsid w:val="00A66099"/>
    <w:rsid w:val="00A6666B"/>
    <w:rsid w:val="00A6706B"/>
    <w:rsid w:val="00A67621"/>
    <w:rsid w:val="00A70326"/>
    <w:rsid w:val="00A723EA"/>
    <w:rsid w:val="00A7299B"/>
    <w:rsid w:val="00A73117"/>
    <w:rsid w:val="00A73BB0"/>
    <w:rsid w:val="00A76160"/>
    <w:rsid w:val="00A77546"/>
    <w:rsid w:val="00A81776"/>
    <w:rsid w:val="00A834AB"/>
    <w:rsid w:val="00A83B2C"/>
    <w:rsid w:val="00A83ED1"/>
    <w:rsid w:val="00A871C9"/>
    <w:rsid w:val="00A90070"/>
    <w:rsid w:val="00A919D2"/>
    <w:rsid w:val="00A95541"/>
    <w:rsid w:val="00A96DA0"/>
    <w:rsid w:val="00A97D68"/>
    <w:rsid w:val="00AA073C"/>
    <w:rsid w:val="00AA2363"/>
    <w:rsid w:val="00AA275D"/>
    <w:rsid w:val="00AA340D"/>
    <w:rsid w:val="00AA3CF1"/>
    <w:rsid w:val="00AA585D"/>
    <w:rsid w:val="00AA6AE1"/>
    <w:rsid w:val="00AA6C48"/>
    <w:rsid w:val="00AB15B2"/>
    <w:rsid w:val="00AB1DEE"/>
    <w:rsid w:val="00AB2B99"/>
    <w:rsid w:val="00AB2F6F"/>
    <w:rsid w:val="00AB7CC1"/>
    <w:rsid w:val="00AC25AA"/>
    <w:rsid w:val="00AC29FE"/>
    <w:rsid w:val="00AC56EF"/>
    <w:rsid w:val="00AC7002"/>
    <w:rsid w:val="00AD041B"/>
    <w:rsid w:val="00AD15F1"/>
    <w:rsid w:val="00AD2959"/>
    <w:rsid w:val="00AD4270"/>
    <w:rsid w:val="00AD4306"/>
    <w:rsid w:val="00AD72E8"/>
    <w:rsid w:val="00AD7DED"/>
    <w:rsid w:val="00AE0255"/>
    <w:rsid w:val="00AE0550"/>
    <w:rsid w:val="00AE642B"/>
    <w:rsid w:val="00AE6D50"/>
    <w:rsid w:val="00AE7140"/>
    <w:rsid w:val="00AE71A1"/>
    <w:rsid w:val="00AF016F"/>
    <w:rsid w:val="00AF1E67"/>
    <w:rsid w:val="00AF2663"/>
    <w:rsid w:val="00AF33E1"/>
    <w:rsid w:val="00B035A4"/>
    <w:rsid w:val="00B038FB"/>
    <w:rsid w:val="00B03C94"/>
    <w:rsid w:val="00B052CA"/>
    <w:rsid w:val="00B064E3"/>
    <w:rsid w:val="00B06D73"/>
    <w:rsid w:val="00B0761B"/>
    <w:rsid w:val="00B10095"/>
    <w:rsid w:val="00B10829"/>
    <w:rsid w:val="00B117C2"/>
    <w:rsid w:val="00B11F2A"/>
    <w:rsid w:val="00B123F5"/>
    <w:rsid w:val="00B147B7"/>
    <w:rsid w:val="00B15156"/>
    <w:rsid w:val="00B1531F"/>
    <w:rsid w:val="00B17753"/>
    <w:rsid w:val="00B17973"/>
    <w:rsid w:val="00B22C4A"/>
    <w:rsid w:val="00B23545"/>
    <w:rsid w:val="00B248D2"/>
    <w:rsid w:val="00B273CF"/>
    <w:rsid w:val="00B30043"/>
    <w:rsid w:val="00B32E96"/>
    <w:rsid w:val="00B33E41"/>
    <w:rsid w:val="00B34704"/>
    <w:rsid w:val="00B34912"/>
    <w:rsid w:val="00B34CF1"/>
    <w:rsid w:val="00B35A76"/>
    <w:rsid w:val="00B37A71"/>
    <w:rsid w:val="00B37FD7"/>
    <w:rsid w:val="00B40CAD"/>
    <w:rsid w:val="00B4172A"/>
    <w:rsid w:val="00B417F9"/>
    <w:rsid w:val="00B435AE"/>
    <w:rsid w:val="00B44059"/>
    <w:rsid w:val="00B44608"/>
    <w:rsid w:val="00B451DB"/>
    <w:rsid w:val="00B47DC9"/>
    <w:rsid w:val="00B50198"/>
    <w:rsid w:val="00B5126C"/>
    <w:rsid w:val="00B52496"/>
    <w:rsid w:val="00B53531"/>
    <w:rsid w:val="00B53567"/>
    <w:rsid w:val="00B56819"/>
    <w:rsid w:val="00B57640"/>
    <w:rsid w:val="00B61A1B"/>
    <w:rsid w:val="00B61B0E"/>
    <w:rsid w:val="00B62AA9"/>
    <w:rsid w:val="00B6482F"/>
    <w:rsid w:val="00B64EA7"/>
    <w:rsid w:val="00B67C01"/>
    <w:rsid w:val="00B70594"/>
    <w:rsid w:val="00B710B7"/>
    <w:rsid w:val="00B710F0"/>
    <w:rsid w:val="00B71A06"/>
    <w:rsid w:val="00B739F0"/>
    <w:rsid w:val="00B740E7"/>
    <w:rsid w:val="00B746CB"/>
    <w:rsid w:val="00B7480F"/>
    <w:rsid w:val="00B74BE8"/>
    <w:rsid w:val="00B765F4"/>
    <w:rsid w:val="00B766FB"/>
    <w:rsid w:val="00B76D6E"/>
    <w:rsid w:val="00B809F0"/>
    <w:rsid w:val="00B817DC"/>
    <w:rsid w:val="00B83467"/>
    <w:rsid w:val="00B866A1"/>
    <w:rsid w:val="00B869FE"/>
    <w:rsid w:val="00B92357"/>
    <w:rsid w:val="00B927A0"/>
    <w:rsid w:val="00B94336"/>
    <w:rsid w:val="00B9448F"/>
    <w:rsid w:val="00B945EA"/>
    <w:rsid w:val="00B97AA3"/>
    <w:rsid w:val="00BA004D"/>
    <w:rsid w:val="00BA0FF9"/>
    <w:rsid w:val="00BA2D35"/>
    <w:rsid w:val="00BA2D3C"/>
    <w:rsid w:val="00BA3133"/>
    <w:rsid w:val="00BA3C1C"/>
    <w:rsid w:val="00BA497D"/>
    <w:rsid w:val="00BA7EC4"/>
    <w:rsid w:val="00BB0D72"/>
    <w:rsid w:val="00BB16B1"/>
    <w:rsid w:val="00BB36E4"/>
    <w:rsid w:val="00BB37AA"/>
    <w:rsid w:val="00BB3948"/>
    <w:rsid w:val="00BB480A"/>
    <w:rsid w:val="00BC021F"/>
    <w:rsid w:val="00BC0359"/>
    <w:rsid w:val="00BC34D7"/>
    <w:rsid w:val="00BC4E9D"/>
    <w:rsid w:val="00BC531D"/>
    <w:rsid w:val="00BC53C9"/>
    <w:rsid w:val="00BC5D42"/>
    <w:rsid w:val="00BC5E38"/>
    <w:rsid w:val="00BC5FF4"/>
    <w:rsid w:val="00BD143C"/>
    <w:rsid w:val="00BD35A0"/>
    <w:rsid w:val="00BD3830"/>
    <w:rsid w:val="00BD3BBF"/>
    <w:rsid w:val="00BE15CF"/>
    <w:rsid w:val="00BE232A"/>
    <w:rsid w:val="00BE4C72"/>
    <w:rsid w:val="00BE52E0"/>
    <w:rsid w:val="00BE5EF0"/>
    <w:rsid w:val="00BE6023"/>
    <w:rsid w:val="00BE70BC"/>
    <w:rsid w:val="00BF1790"/>
    <w:rsid w:val="00BF1F97"/>
    <w:rsid w:val="00BF2A0E"/>
    <w:rsid w:val="00BF4890"/>
    <w:rsid w:val="00BF4C04"/>
    <w:rsid w:val="00BF4DE7"/>
    <w:rsid w:val="00BF5A28"/>
    <w:rsid w:val="00BF62F1"/>
    <w:rsid w:val="00C0063A"/>
    <w:rsid w:val="00C006FC"/>
    <w:rsid w:val="00C010B2"/>
    <w:rsid w:val="00C01845"/>
    <w:rsid w:val="00C0192C"/>
    <w:rsid w:val="00C03056"/>
    <w:rsid w:val="00C036A2"/>
    <w:rsid w:val="00C0594C"/>
    <w:rsid w:val="00C05B28"/>
    <w:rsid w:val="00C05C6F"/>
    <w:rsid w:val="00C11A1C"/>
    <w:rsid w:val="00C120B6"/>
    <w:rsid w:val="00C17612"/>
    <w:rsid w:val="00C218B9"/>
    <w:rsid w:val="00C229A8"/>
    <w:rsid w:val="00C23862"/>
    <w:rsid w:val="00C23FED"/>
    <w:rsid w:val="00C25BE9"/>
    <w:rsid w:val="00C26DB5"/>
    <w:rsid w:val="00C30880"/>
    <w:rsid w:val="00C3194B"/>
    <w:rsid w:val="00C31F52"/>
    <w:rsid w:val="00C33FD2"/>
    <w:rsid w:val="00C341B7"/>
    <w:rsid w:val="00C34777"/>
    <w:rsid w:val="00C36359"/>
    <w:rsid w:val="00C372E9"/>
    <w:rsid w:val="00C37461"/>
    <w:rsid w:val="00C3770F"/>
    <w:rsid w:val="00C37A33"/>
    <w:rsid w:val="00C40153"/>
    <w:rsid w:val="00C419E6"/>
    <w:rsid w:val="00C41AB8"/>
    <w:rsid w:val="00C47067"/>
    <w:rsid w:val="00C47130"/>
    <w:rsid w:val="00C51568"/>
    <w:rsid w:val="00C522AD"/>
    <w:rsid w:val="00C52A4E"/>
    <w:rsid w:val="00C53211"/>
    <w:rsid w:val="00C54CA2"/>
    <w:rsid w:val="00C56797"/>
    <w:rsid w:val="00C61B7E"/>
    <w:rsid w:val="00C635BE"/>
    <w:rsid w:val="00C63EBD"/>
    <w:rsid w:val="00C644A6"/>
    <w:rsid w:val="00C64774"/>
    <w:rsid w:val="00C676C4"/>
    <w:rsid w:val="00C70CF2"/>
    <w:rsid w:val="00C74529"/>
    <w:rsid w:val="00C750D9"/>
    <w:rsid w:val="00C76716"/>
    <w:rsid w:val="00C7683C"/>
    <w:rsid w:val="00C809B1"/>
    <w:rsid w:val="00C80E19"/>
    <w:rsid w:val="00C81BB8"/>
    <w:rsid w:val="00C8262C"/>
    <w:rsid w:val="00C8293C"/>
    <w:rsid w:val="00C83443"/>
    <w:rsid w:val="00C837D2"/>
    <w:rsid w:val="00C83F60"/>
    <w:rsid w:val="00C864E2"/>
    <w:rsid w:val="00C875AB"/>
    <w:rsid w:val="00C87C9C"/>
    <w:rsid w:val="00C906B2"/>
    <w:rsid w:val="00C91F82"/>
    <w:rsid w:val="00C921B4"/>
    <w:rsid w:val="00C921EF"/>
    <w:rsid w:val="00C92573"/>
    <w:rsid w:val="00C93753"/>
    <w:rsid w:val="00C93877"/>
    <w:rsid w:val="00C93DF1"/>
    <w:rsid w:val="00C94984"/>
    <w:rsid w:val="00C9555F"/>
    <w:rsid w:val="00CA1CE0"/>
    <w:rsid w:val="00CA38A9"/>
    <w:rsid w:val="00CA420A"/>
    <w:rsid w:val="00CA6139"/>
    <w:rsid w:val="00CB2C39"/>
    <w:rsid w:val="00CB2C70"/>
    <w:rsid w:val="00CB3D37"/>
    <w:rsid w:val="00CB79AC"/>
    <w:rsid w:val="00CB7AC2"/>
    <w:rsid w:val="00CC1814"/>
    <w:rsid w:val="00CC1B1B"/>
    <w:rsid w:val="00CC1D83"/>
    <w:rsid w:val="00CC1DB7"/>
    <w:rsid w:val="00CC32BC"/>
    <w:rsid w:val="00CC48D5"/>
    <w:rsid w:val="00CC4E0C"/>
    <w:rsid w:val="00CC5DBE"/>
    <w:rsid w:val="00CD02B1"/>
    <w:rsid w:val="00CD18EE"/>
    <w:rsid w:val="00CD1E84"/>
    <w:rsid w:val="00CD2C6E"/>
    <w:rsid w:val="00CD4DA7"/>
    <w:rsid w:val="00CD52D1"/>
    <w:rsid w:val="00CD540A"/>
    <w:rsid w:val="00CD577C"/>
    <w:rsid w:val="00CD7185"/>
    <w:rsid w:val="00CD7B86"/>
    <w:rsid w:val="00CE1C93"/>
    <w:rsid w:val="00CE1FD8"/>
    <w:rsid w:val="00CF05C4"/>
    <w:rsid w:val="00CF202F"/>
    <w:rsid w:val="00CF37A5"/>
    <w:rsid w:val="00CF3E6B"/>
    <w:rsid w:val="00CF5C7D"/>
    <w:rsid w:val="00CF5DF5"/>
    <w:rsid w:val="00CF617B"/>
    <w:rsid w:val="00CF7198"/>
    <w:rsid w:val="00CF7980"/>
    <w:rsid w:val="00D0121B"/>
    <w:rsid w:val="00D01326"/>
    <w:rsid w:val="00D02F7D"/>
    <w:rsid w:val="00D0484A"/>
    <w:rsid w:val="00D105C3"/>
    <w:rsid w:val="00D11927"/>
    <w:rsid w:val="00D11F46"/>
    <w:rsid w:val="00D12603"/>
    <w:rsid w:val="00D1316E"/>
    <w:rsid w:val="00D133FD"/>
    <w:rsid w:val="00D152FA"/>
    <w:rsid w:val="00D230CC"/>
    <w:rsid w:val="00D2370C"/>
    <w:rsid w:val="00D267AA"/>
    <w:rsid w:val="00D26AB4"/>
    <w:rsid w:val="00D26D01"/>
    <w:rsid w:val="00D27A01"/>
    <w:rsid w:val="00D27FCF"/>
    <w:rsid w:val="00D308D7"/>
    <w:rsid w:val="00D31894"/>
    <w:rsid w:val="00D33B8B"/>
    <w:rsid w:val="00D35636"/>
    <w:rsid w:val="00D35B4E"/>
    <w:rsid w:val="00D374D7"/>
    <w:rsid w:val="00D41F23"/>
    <w:rsid w:val="00D42034"/>
    <w:rsid w:val="00D4328B"/>
    <w:rsid w:val="00D4396C"/>
    <w:rsid w:val="00D44676"/>
    <w:rsid w:val="00D44F70"/>
    <w:rsid w:val="00D44F8E"/>
    <w:rsid w:val="00D459B8"/>
    <w:rsid w:val="00D47AC7"/>
    <w:rsid w:val="00D50365"/>
    <w:rsid w:val="00D5099E"/>
    <w:rsid w:val="00D523F7"/>
    <w:rsid w:val="00D53DC4"/>
    <w:rsid w:val="00D543CD"/>
    <w:rsid w:val="00D54440"/>
    <w:rsid w:val="00D561F4"/>
    <w:rsid w:val="00D5785A"/>
    <w:rsid w:val="00D60893"/>
    <w:rsid w:val="00D62079"/>
    <w:rsid w:val="00D624D0"/>
    <w:rsid w:val="00D64140"/>
    <w:rsid w:val="00D66569"/>
    <w:rsid w:val="00D71D34"/>
    <w:rsid w:val="00D733DC"/>
    <w:rsid w:val="00D74616"/>
    <w:rsid w:val="00D74A55"/>
    <w:rsid w:val="00D76786"/>
    <w:rsid w:val="00D775C8"/>
    <w:rsid w:val="00D777E1"/>
    <w:rsid w:val="00D8124D"/>
    <w:rsid w:val="00D813E1"/>
    <w:rsid w:val="00D819DB"/>
    <w:rsid w:val="00D8321C"/>
    <w:rsid w:val="00D83A2B"/>
    <w:rsid w:val="00D83FCF"/>
    <w:rsid w:val="00D85A96"/>
    <w:rsid w:val="00D85D83"/>
    <w:rsid w:val="00D861CB"/>
    <w:rsid w:val="00D918F8"/>
    <w:rsid w:val="00D92B7A"/>
    <w:rsid w:val="00D93227"/>
    <w:rsid w:val="00D9553D"/>
    <w:rsid w:val="00D9678B"/>
    <w:rsid w:val="00DA15EB"/>
    <w:rsid w:val="00DA224A"/>
    <w:rsid w:val="00DA29FE"/>
    <w:rsid w:val="00DA2D3A"/>
    <w:rsid w:val="00DA2F6F"/>
    <w:rsid w:val="00DA377A"/>
    <w:rsid w:val="00DA44AC"/>
    <w:rsid w:val="00DA52F0"/>
    <w:rsid w:val="00DA7CF8"/>
    <w:rsid w:val="00DB05B2"/>
    <w:rsid w:val="00DB1C74"/>
    <w:rsid w:val="00DB29DE"/>
    <w:rsid w:val="00DB2ED9"/>
    <w:rsid w:val="00DB545D"/>
    <w:rsid w:val="00DB68E7"/>
    <w:rsid w:val="00DB79A9"/>
    <w:rsid w:val="00DC00F2"/>
    <w:rsid w:val="00DC026C"/>
    <w:rsid w:val="00DC2313"/>
    <w:rsid w:val="00DC668E"/>
    <w:rsid w:val="00DD0F6B"/>
    <w:rsid w:val="00DD3F45"/>
    <w:rsid w:val="00DD6826"/>
    <w:rsid w:val="00DD6B41"/>
    <w:rsid w:val="00DE06F9"/>
    <w:rsid w:val="00DE2210"/>
    <w:rsid w:val="00DE23C8"/>
    <w:rsid w:val="00DE3EC2"/>
    <w:rsid w:val="00DE5D5D"/>
    <w:rsid w:val="00DE5D72"/>
    <w:rsid w:val="00DE5EB7"/>
    <w:rsid w:val="00DE6368"/>
    <w:rsid w:val="00DE6392"/>
    <w:rsid w:val="00DF10E5"/>
    <w:rsid w:val="00DF1828"/>
    <w:rsid w:val="00DF21C8"/>
    <w:rsid w:val="00DF3955"/>
    <w:rsid w:val="00DF3BE5"/>
    <w:rsid w:val="00DF416A"/>
    <w:rsid w:val="00DF4429"/>
    <w:rsid w:val="00DF4AB8"/>
    <w:rsid w:val="00E017E7"/>
    <w:rsid w:val="00E026BA"/>
    <w:rsid w:val="00E03B75"/>
    <w:rsid w:val="00E0434B"/>
    <w:rsid w:val="00E044E4"/>
    <w:rsid w:val="00E04BD1"/>
    <w:rsid w:val="00E053BD"/>
    <w:rsid w:val="00E0586D"/>
    <w:rsid w:val="00E05B53"/>
    <w:rsid w:val="00E06BAA"/>
    <w:rsid w:val="00E0768B"/>
    <w:rsid w:val="00E0790C"/>
    <w:rsid w:val="00E101E3"/>
    <w:rsid w:val="00E116EE"/>
    <w:rsid w:val="00E12B8D"/>
    <w:rsid w:val="00E144D8"/>
    <w:rsid w:val="00E172CF"/>
    <w:rsid w:val="00E21C03"/>
    <w:rsid w:val="00E22168"/>
    <w:rsid w:val="00E246C1"/>
    <w:rsid w:val="00E2616C"/>
    <w:rsid w:val="00E27767"/>
    <w:rsid w:val="00E30AB8"/>
    <w:rsid w:val="00E35322"/>
    <w:rsid w:val="00E40598"/>
    <w:rsid w:val="00E40D3A"/>
    <w:rsid w:val="00E42011"/>
    <w:rsid w:val="00E45113"/>
    <w:rsid w:val="00E45E51"/>
    <w:rsid w:val="00E516F9"/>
    <w:rsid w:val="00E51CB7"/>
    <w:rsid w:val="00E53EC5"/>
    <w:rsid w:val="00E54010"/>
    <w:rsid w:val="00E60B37"/>
    <w:rsid w:val="00E61D82"/>
    <w:rsid w:val="00E62C6E"/>
    <w:rsid w:val="00E64D3F"/>
    <w:rsid w:val="00E66BF0"/>
    <w:rsid w:val="00E674F2"/>
    <w:rsid w:val="00E70272"/>
    <w:rsid w:val="00E716B3"/>
    <w:rsid w:val="00E74366"/>
    <w:rsid w:val="00E8268E"/>
    <w:rsid w:val="00E833C5"/>
    <w:rsid w:val="00E84FC6"/>
    <w:rsid w:val="00E864BD"/>
    <w:rsid w:val="00E866CA"/>
    <w:rsid w:val="00E874F5"/>
    <w:rsid w:val="00E9058C"/>
    <w:rsid w:val="00E93D61"/>
    <w:rsid w:val="00E93F42"/>
    <w:rsid w:val="00E944E7"/>
    <w:rsid w:val="00E946BC"/>
    <w:rsid w:val="00E950BC"/>
    <w:rsid w:val="00E9538D"/>
    <w:rsid w:val="00E95E3F"/>
    <w:rsid w:val="00E961D7"/>
    <w:rsid w:val="00E96CDB"/>
    <w:rsid w:val="00E97F12"/>
    <w:rsid w:val="00EA1E2F"/>
    <w:rsid w:val="00EA25C8"/>
    <w:rsid w:val="00EA30B9"/>
    <w:rsid w:val="00EA47CC"/>
    <w:rsid w:val="00EA4B0E"/>
    <w:rsid w:val="00EA587C"/>
    <w:rsid w:val="00EB08B2"/>
    <w:rsid w:val="00EB2723"/>
    <w:rsid w:val="00EB3024"/>
    <w:rsid w:val="00EB3FDB"/>
    <w:rsid w:val="00EB58A6"/>
    <w:rsid w:val="00EB7931"/>
    <w:rsid w:val="00EB7AD8"/>
    <w:rsid w:val="00EB7E4A"/>
    <w:rsid w:val="00EC1057"/>
    <w:rsid w:val="00EC1254"/>
    <w:rsid w:val="00EC2DD8"/>
    <w:rsid w:val="00EC3635"/>
    <w:rsid w:val="00EC4E84"/>
    <w:rsid w:val="00EC6A48"/>
    <w:rsid w:val="00ED0EAC"/>
    <w:rsid w:val="00ED162E"/>
    <w:rsid w:val="00ED1861"/>
    <w:rsid w:val="00ED296A"/>
    <w:rsid w:val="00ED3137"/>
    <w:rsid w:val="00ED4DB1"/>
    <w:rsid w:val="00ED6EC4"/>
    <w:rsid w:val="00ED7D24"/>
    <w:rsid w:val="00EE05EF"/>
    <w:rsid w:val="00EE2F9A"/>
    <w:rsid w:val="00EE31BF"/>
    <w:rsid w:val="00EE3343"/>
    <w:rsid w:val="00EE39DE"/>
    <w:rsid w:val="00EE536E"/>
    <w:rsid w:val="00EE553A"/>
    <w:rsid w:val="00EE6CF1"/>
    <w:rsid w:val="00EE7C05"/>
    <w:rsid w:val="00EE7FAB"/>
    <w:rsid w:val="00EF0224"/>
    <w:rsid w:val="00EF056B"/>
    <w:rsid w:val="00EF0B2C"/>
    <w:rsid w:val="00EF0E51"/>
    <w:rsid w:val="00EF1906"/>
    <w:rsid w:val="00EF2339"/>
    <w:rsid w:val="00EF24B2"/>
    <w:rsid w:val="00EF260B"/>
    <w:rsid w:val="00EF28C5"/>
    <w:rsid w:val="00EF30EA"/>
    <w:rsid w:val="00EF3506"/>
    <w:rsid w:val="00EF518C"/>
    <w:rsid w:val="00EF57D8"/>
    <w:rsid w:val="00EF76A4"/>
    <w:rsid w:val="00F0161F"/>
    <w:rsid w:val="00F028B2"/>
    <w:rsid w:val="00F05FCE"/>
    <w:rsid w:val="00F10C14"/>
    <w:rsid w:val="00F121AB"/>
    <w:rsid w:val="00F1258A"/>
    <w:rsid w:val="00F12D65"/>
    <w:rsid w:val="00F138D4"/>
    <w:rsid w:val="00F1509A"/>
    <w:rsid w:val="00F15B6B"/>
    <w:rsid w:val="00F16061"/>
    <w:rsid w:val="00F164E4"/>
    <w:rsid w:val="00F2027C"/>
    <w:rsid w:val="00F207F4"/>
    <w:rsid w:val="00F210EA"/>
    <w:rsid w:val="00F212B0"/>
    <w:rsid w:val="00F21C8F"/>
    <w:rsid w:val="00F25147"/>
    <w:rsid w:val="00F25FF2"/>
    <w:rsid w:val="00F27215"/>
    <w:rsid w:val="00F27B6B"/>
    <w:rsid w:val="00F309F7"/>
    <w:rsid w:val="00F32424"/>
    <w:rsid w:val="00F363A7"/>
    <w:rsid w:val="00F42E2D"/>
    <w:rsid w:val="00F43092"/>
    <w:rsid w:val="00F4511D"/>
    <w:rsid w:val="00F4534B"/>
    <w:rsid w:val="00F46E4A"/>
    <w:rsid w:val="00F47581"/>
    <w:rsid w:val="00F5031E"/>
    <w:rsid w:val="00F51F76"/>
    <w:rsid w:val="00F52E38"/>
    <w:rsid w:val="00F52FD0"/>
    <w:rsid w:val="00F53272"/>
    <w:rsid w:val="00F5345E"/>
    <w:rsid w:val="00F53B11"/>
    <w:rsid w:val="00F5504F"/>
    <w:rsid w:val="00F55968"/>
    <w:rsid w:val="00F57801"/>
    <w:rsid w:val="00F62B49"/>
    <w:rsid w:val="00F62ED4"/>
    <w:rsid w:val="00F6505D"/>
    <w:rsid w:val="00F66262"/>
    <w:rsid w:val="00F668A5"/>
    <w:rsid w:val="00F66AB9"/>
    <w:rsid w:val="00F679CC"/>
    <w:rsid w:val="00F70AA5"/>
    <w:rsid w:val="00F711A4"/>
    <w:rsid w:val="00F713E9"/>
    <w:rsid w:val="00F72F96"/>
    <w:rsid w:val="00F73A4F"/>
    <w:rsid w:val="00F749D3"/>
    <w:rsid w:val="00F756AD"/>
    <w:rsid w:val="00F76EE4"/>
    <w:rsid w:val="00F77090"/>
    <w:rsid w:val="00F77D1F"/>
    <w:rsid w:val="00F77D6C"/>
    <w:rsid w:val="00F83F5D"/>
    <w:rsid w:val="00F84E56"/>
    <w:rsid w:val="00F86CFF"/>
    <w:rsid w:val="00F86DD7"/>
    <w:rsid w:val="00F87885"/>
    <w:rsid w:val="00F91261"/>
    <w:rsid w:val="00F92E31"/>
    <w:rsid w:val="00F95727"/>
    <w:rsid w:val="00FA1983"/>
    <w:rsid w:val="00FA1B9F"/>
    <w:rsid w:val="00FA1DFA"/>
    <w:rsid w:val="00FA35AA"/>
    <w:rsid w:val="00FA4075"/>
    <w:rsid w:val="00FA78F2"/>
    <w:rsid w:val="00FB0346"/>
    <w:rsid w:val="00FB0883"/>
    <w:rsid w:val="00FB17B9"/>
    <w:rsid w:val="00FB24BC"/>
    <w:rsid w:val="00FB333E"/>
    <w:rsid w:val="00FB39C3"/>
    <w:rsid w:val="00FB3AAC"/>
    <w:rsid w:val="00FB3F32"/>
    <w:rsid w:val="00FB638C"/>
    <w:rsid w:val="00FC0877"/>
    <w:rsid w:val="00FC0C92"/>
    <w:rsid w:val="00FC0D1C"/>
    <w:rsid w:val="00FC1AEA"/>
    <w:rsid w:val="00FC324B"/>
    <w:rsid w:val="00FC36F6"/>
    <w:rsid w:val="00FC5760"/>
    <w:rsid w:val="00FC6CEB"/>
    <w:rsid w:val="00FC788B"/>
    <w:rsid w:val="00FD0339"/>
    <w:rsid w:val="00FD0A21"/>
    <w:rsid w:val="00FD0F08"/>
    <w:rsid w:val="00FD1D19"/>
    <w:rsid w:val="00FD42B2"/>
    <w:rsid w:val="00FE0442"/>
    <w:rsid w:val="00FE1F93"/>
    <w:rsid w:val="00FE4FC8"/>
    <w:rsid w:val="00FE687D"/>
    <w:rsid w:val="00FF0177"/>
    <w:rsid w:val="00FF0B3A"/>
    <w:rsid w:val="00FF0C69"/>
    <w:rsid w:val="00FF1C51"/>
    <w:rsid w:val="00FF274A"/>
    <w:rsid w:val="00FF3918"/>
    <w:rsid w:val="00FF3999"/>
    <w:rsid w:val="00FF4A65"/>
    <w:rsid w:val="00FF4D1C"/>
    <w:rsid w:val="00FF63C8"/>
    <w:rsid w:val="0148480B"/>
    <w:rsid w:val="033A1919"/>
    <w:rsid w:val="036B5520"/>
    <w:rsid w:val="0485C90E"/>
    <w:rsid w:val="04878E17"/>
    <w:rsid w:val="065456CD"/>
    <w:rsid w:val="06A631CF"/>
    <w:rsid w:val="0848651F"/>
    <w:rsid w:val="08500751"/>
    <w:rsid w:val="08F53EB0"/>
    <w:rsid w:val="09DB3E0E"/>
    <w:rsid w:val="0C93BFEC"/>
    <w:rsid w:val="0D072FB2"/>
    <w:rsid w:val="106CFFC7"/>
    <w:rsid w:val="12A4981F"/>
    <w:rsid w:val="130FCDF4"/>
    <w:rsid w:val="13923CF5"/>
    <w:rsid w:val="14416049"/>
    <w:rsid w:val="18DFBD01"/>
    <w:rsid w:val="1967EC6E"/>
    <w:rsid w:val="198F4A59"/>
    <w:rsid w:val="1990D386"/>
    <w:rsid w:val="1DC0E05B"/>
    <w:rsid w:val="1EAD76D0"/>
    <w:rsid w:val="1F26CB0D"/>
    <w:rsid w:val="1F9398C4"/>
    <w:rsid w:val="1FBF39FD"/>
    <w:rsid w:val="20205956"/>
    <w:rsid w:val="2052225F"/>
    <w:rsid w:val="207E3D74"/>
    <w:rsid w:val="21745533"/>
    <w:rsid w:val="21B41EB1"/>
    <w:rsid w:val="21F8E4B1"/>
    <w:rsid w:val="23068B90"/>
    <w:rsid w:val="24369AF9"/>
    <w:rsid w:val="2579E723"/>
    <w:rsid w:val="28F4CF1B"/>
    <w:rsid w:val="292A1BF0"/>
    <w:rsid w:val="2A8D8047"/>
    <w:rsid w:val="2B060A1E"/>
    <w:rsid w:val="2B1A0568"/>
    <w:rsid w:val="2BFDC62D"/>
    <w:rsid w:val="2C030F52"/>
    <w:rsid w:val="2C6D4D24"/>
    <w:rsid w:val="2D634988"/>
    <w:rsid w:val="2DFC97FA"/>
    <w:rsid w:val="2EFA093F"/>
    <w:rsid w:val="31B5C1EB"/>
    <w:rsid w:val="31FF7F4C"/>
    <w:rsid w:val="3289CDE2"/>
    <w:rsid w:val="336F3743"/>
    <w:rsid w:val="3494C250"/>
    <w:rsid w:val="3553D6A0"/>
    <w:rsid w:val="35C6207A"/>
    <w:rsid w:val="362A2FB4"/>
    <w:rsid w:val="36ABB1EA"/>
    <w:rsid w:val="37E728CA"/>
    <w:rsid w:val="3AC2F67D"/>
    <w:rsid w:val="3E085520"/>
    <w:rsid w:val="3E5167F5"/>
    <w:rsid w:val="3EA3993F"/>
    <w:rsid w:val="3F7D1507"/>
    <w:rsid w:val="3F8F0FF9"/>
    <w:rsid w:val="427C9AF6"/>
    <w:rsid w:val="42BB1ED5"/>
    <w:rsid w:val="42D1829C"/>
    <w:rsid w:val="430296C6"/>
    <w:rsid w:val="45A82AED"/>
    <w:rsid w:val="465BF46B"/>
    <w:rsid w:val="46E30CB9"/>
    <w:rsid w:val="4750F327"/>
    <w:rsid w:val="4AD77968"/>
    <w:rsid w:val="4D01BD19"/>
    <w:rsid w:val="4D3E5313"/>
    <w:rsid w:val="4D4B7478"/>
    <w:rsid w:val="4E391237"/>
    <w:rsid w:val="4F1A291B"/>
    <w:rsid w:val="519C0225"/>
    <w:rsid w:val="53A80903"/>
    <w:rsid w:val="542F8EDC"/>
    <w:rsid w:val="551C5EF7"/>
    <w:rsid w:val="55835C9C"/>
    <w:rsid w:val="559B663F"/>
    <w:rsid w:val="57AF89B3"/>
    <w:rsid w:val="5A228952"/>
    <w:rsid w:val="5D807723"/>
    <w:rsid w:val="6116FC42"/>
    <w:rsid w:val="63F862B4"/>
    <w:rsid w:val="641A3C4B"/>
    <w:rsid w:val="6A1235BB"/>
    <w:rsid w:val="6A3CF61B"/>
    <w:rsid w:val="6A40472B"/>
    <w:rsid w:val="6A705FCC"/>
    <w:rsid w:val="6A7A11D0"/>
    <w:rsid w:val="6A8FC00D"/>
    <w:rsid w:val="6AAE1FAD"/>
    <w:rsid w:val="6CC85454"/>
    <w:rsid w:val="6F8A9DEC"/>
    <w:rsid w:val="7261C62B"/>
    <w:rsid w:val="748C5B9D"/>
    <w:rsid w:val="768229BC"/>
    <w:rsid w:val="77CFD483"/>
    <w:rsid w:val="782A3690"/>
    <w:rsid w:val="7BFEC158"/>
    <w:rsid w:val="7CCE349A"/>
    <w:rsid w:val="7F55CD57"/>
    <w:rsid w:val="7F7DB706"/>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234A3"/>
  <w15:chartTrackingRefBased/>
  <w15:docId w15:val="{41EB5103-D111-4DA3-B1A0-69A9AAD9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8B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character" w:customStyle="1" w:styleId="normaltextrun">
    <w:name w:val="normaltextrun"/>
    <w:basedOn w:val="DefaultParagraphFont"/>
    <w:rsid w:val="00225BF4"/>
  </w:style>
  <w:style w:type="character" w:customStyle="1" w:styleId="eop">
    <w:name w:val="eop"/>
    <w:basedOn w:val="DefaultParagraphFont"/>
    <w:rsid w:val="00225BF4"/>
  </w:style>
  <w:style w:type="paragraph" w:styleId="ListParagraph">
    <w:name w:val="List Paragraph"/>
    <w:basedOn w:val="Normal"/>
    <w:uiPriority w:val="34"/>
    <w:qFormat/>
    <w:rsid w:val="001620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6201">
      <w:bodyDiv w:val="1"/>
      <w:marLeft w:val="0"/>
      <w:marRight w:val="0"/>
      <w:marTop w:val="0"/>
      <w:marBottom w:val="0"/>
      <w:divBdr>
        <w:top w:val="none" w:sz="0" w:space="0" w:color="auto"/>
        <w:left w:val="none" w:sz="0" w:space="0" w:color="auto"/>
        <w:bottom w:val="none" w:sz="0" w:space="0" w:color="auto"/>
        <w:right w:val="none" w:sz="0" w:space="0" w:color="auto"/>
      </w:divBdr>
    </w:div>
    <w:div w:id="239946671">
      <w:bodyDiv w:val="1"/>
      <w:marLeft w:val="0"/>
      <w:marRight w:val="0"/>
      <w:marTop w:val="0"/>
      <w:marBottom w:val="0"/>
      <w:divBdr>
        <w:top w:val="none" w:sz="0" w:space="0" w:color="auto"/>
        <w:left w:val="none" w:sz="0" w:space="0" w:color="auto"/>
        <w:bottom w:val="none" w:sz="0" w:space="0" w:color="auto"/>
        <w:right w:val="none" w:sz="0" w:space="0" w:color="auto"/>
      </w:divBdr>
      <w:divsChild>
        <w:div w:id="39597322">
          <w:marLeft w:val="0"/>
          <w:marRight w:val="0"/>
          <w:marTop w:val="0"/>
          <w:marBottom w:val="0"/>
          <w:divBdr>
            <w:top w:val="none" w:sz="0" w:space="0" w:color="auto"/>
            <w:left w:val="none" w:sz="0" w:space="0" w:color="auto"/>
            <w:bottom w:val="none" w:sz="0" w:space="0" w:color="auto"/>
            <w:right w:val="none" w:sz="0" w:space="0" w:color="auto"/>
          </w:divBdr>
        </w:div>
        <w:div w:id="1518807203">
          <w:marLeft w:val="0"/>
          <w:marRight w:val="0"/>
          <w:marTop w:val="0"/>
          <w:marBottom w:val="0"/>
          <w:divBdr>
            <w:top w:val="none" w:sz="0" w:space="0" w:color="auto"/>
            <w:left w:val="none" w:sz="0" w:space="0" w:color="auto"/>
            <w:bottom w:val="none" w:sz="0" w:space="0" w:color="auto"/>
            <w:right w:val="none" w:sz="0" w:space="0" w:color="auto"/>
          </w:divBdr>
        </w:div>
        <w:div w:id="1736968502">
          <w:marLeft w:val="0"/>
          <w:marRight w:val="0"/>
          <w:marTop w:val="0"/>
          <w:marBottom w:val="0"/>
          <w:divBdr>
            <w:top w:val="none" w:sz="0" w:space="0" w:color="auto"/>
            <w:left w:val="none" w:sz="0" w:space="0" w:color="auto"/>
            <w:bottom w:val="none" w:sz="0" w:space="0" w:color="auto"/>
            <w:right w:val="none" w:sz="0" w:space="0" w:color="auto"/>
          </w:divBdr>
        </w:div>
      </w:divsChild>
    </w:div>
    <w:div w:id="1375618025">
      <w:bodyDiv w:val="1"/>
      <w:marLeft w:val="0"/>
      <w:marRight w:val="0"/>
      <w:marTop w:val="0"/>
      <w:marBottom w:val="0"/>
      <w:divBdr>
        <w:top w:val="none" w:sz="0" w:space="0" w:color="auto"/>
        <w:left w:val="none" w:sz="0" w:space="0" w:color="auto"/>
        <w:bottom w:val="none" w:sz="0" w:space="0" w:color="auto"/>
        <w:right w:val="none" w:sz="0" w:space="0" w:color="auto"/>
      </w:divBdr>
      <w:divsChild>
        <w:div w:id="1318802406">
          <w:marLeft w:val="0"/>
          <w:marRight w:val="0"/>
          <w:marTop w:val="0"/>
          <w:marBottom w:val="0"/>
          <w:divBdr>
            <w:top w:val="none" w:sz="0" w:space="0" w:color="auto"/>
            <w:left w:val="none" w:sz="0" w:space="0" w:color="auto"/>
            <w:bottom w:val="none" w:sz="0" w:space="0" w:color="auto"/>
            <w:right w:val="none" w:sz="0" w:space="0" w:color="auto"/>
          </w:divBdr>
        </w:div>
      </w:divsChild>
    </w:div>
    <w:div w:id="1675185315">
      <w:bodyDiv w:val="1"/>
      <w:marLeft w:val="0"/>
      <w:marRight w:val="0"/>
      <w:marTop w:val="0"/>
      <w:marBottom w:val="0"/>
      <w:divBdr>
        <w:top w:val="none" w:sz="0" w:space="0" w:color="auto"/>
        <w:left w:val="none" w:sz="0" w:space="0" w:color="auto"/>
        <w:bottom w:val="none" w:sz="0" w:space="0" w:color="auto"/>
        <w:right w:val="none" w:sz="0" w:space="0" w:color="auto"/>
      </w:divBdr>
    </w:div>
    <w:div w:id="1775972777">
      <w:bodyDiv w:val="1"/>
      <w:marLeft w:val="0"/>
      <w:marRight w:val="0"/>
      <w:marTop w:val="0"/>
      <w:marBottom w:val="0"/>
      <w:divBdr>
        <w:top w:val="none" w:sz="0" w:space="0" w:color="auto"/>
        <w:left w:val="none" w:sz="0" w:space="0" w:color="auto"/>
        <w:bottom w:val="none" w:sz="0" w:space="0" w:color="auto"/>
        <w:right w:val="none" w:sz="0" w:space="0" w:color="auto"/>
      </w:divBdr>
    </w:div>
    <w:div w:id="1853491261">
      <w:bodyDiv w:val="1"/>
      <w:marLeft w:val="0"/>
      <w:marRight w:val="0"/>
      <w:marTop w:val="0"/>
      <w:marBottom w:val="0"/>
      <w:divBdr>
        <w:top w:val="none" w:sz="0" w:space="0" w:color="auto"/>
        <w:left w:val="none" w:sz="0" w:space="0" w:color="auto"/>
        <w:bottom w:val="none" w:sz="0" w:space="0" w:color="auto"/>
        <w:right w:val="none" w:sz="0" w:space="0" w:color="auto"/>
      </w:divBdr>
    </w:div>
    <w:div w:id="1902786975">
      <w:bodyDiv w:val="1"/>
      <w:marLeft w:val="0"/>
      <w:marRight w:val="0"/>
      <w:marTop w:val="0"/>
      <w:marBottom w:val="0"/>
      <w:divBdr>
        <w:top w:val="none" w:sz="0" w:space="0" w:color="auto"/>
        <w:left w:val="none" w:sz="0" w:space="0" w:color="auto"/>
        <w:bottom w:val="none" w:sz="0" w:space="0" w:color="auto"/>
        <w:right w:val="none" w:sz="0" w:space="0" w:color="auto"/>
      </w:divBdr>
      <w:divsChild>
        <w:div w:id="611976032">
          <w:marLeft w:val="0"/>
          <w:marRight w:val="0"/>
          <w:marTop w:val="0"/>
          <w:marBottom w:val="0"/>
          <w:divBdr>
            <w:top w:val="none" w:sz="0" w:space="0" w:color="auto"/>
            <w:left w:val="none" w:sz="0" w:space="0" w:color="auto"/>
            <w:bottom w:val="none" w:sz="0" w:space="0" w:color="auto"/>
            <w:right w:val="none" w:sz="0" w:space="0" w:color="auto"/>
          </w:divBdr>
        </w:div>
        <w:div w:id="1833568116">
          <w:marLeft w:val="0"/>
          <w:marRight w:val="0"/>
          <w:marTop w:val="0"/>
          <w:marBottom w:val="0"/>
          <w:divBdr>
            <w:top w:val="none" w:sz="0" w:space="0" w:color="auto"/>
            <w:left w:val="none" w:sz="0" w:space="0" w:color="auto"/>
            <w:bottom w:val="none" w:sz="0" w:space="0" w:color="auto"/>
            <w:right w:val="none" w:sz="0" w:space="0" w:color="auto"/>
          </w:divBdr>
        </w:div>
        <w:div w:id="2062055650">
          <w:marLeft w:val="0"/>
          <w:marRight w:val="0"/>
          <w:marTop w:val="0"/>
          <w:marBottom w:val="0"/>
          <w:divBdr>
            <w:top w:val="none" w:sz="0" w:space="0" w:color="auto"/>
            <w:left w:val="none" w:sz="0" w:space="0" w:color="auto"/>
            <w:bottom w:val="none" w:sz="0" w:space="0" w:color="auto"/>
            <w:right w:val="none" w:sz="0" w:space="0" w:color="auto"/>
          </w:divBdr>
        </w:div>
      </w:divsChild>
    </w:div>
    <w:div w:id="197355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pollovredestein.pres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CAB11E-F173-4D4A-B39B-65F63881F55D}">
  <ds:schemaRefs>
    <ds:schemaRef ds:uri="http://schemas.openxmlformats.org/officeDocument/2006/bibliography"/>
  </ds:schemaRefs>
</ds:datastoreItem>
</file>

<file path=customXml/itemProps2.xml><?xml version="1.0" encoding="utf-8"?>
<ds:datastoreItem xmlns:ds="http://schemas.openxmlformats.org/officeDocument/2006/customXml" ds:itemID="{9A0E2391-CBD2-4ED9-934D-7D1DC3B28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4.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545</Words>
  <Characters>3110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5</cp:revision>
  <cp:lastPrinted>2021-06-19T06:05:00Z</cp:lastPrinted>
  <dcterms:created xsi:type="dcterms:W3CDTF">2026-09-23T07:50:00Z</dcterms:created>
  <dcterms:modified xsi:type="dcterms:W3CDTF">2026-09-29T08:12:00Z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0x01010067210CD424B822478D7F171EAC275DB3</vt:lpwstr>
  </property>
  <property fmtid="{D5CDD505-2E9C-101B-9397-08002B2CF9AE}" pid="3" name="GrammarlyDocumentId">
    <vt:lpwstr>94439f90c79dd8c2e0ace0b72ba1573cd9d1f79098863ec95fe5cf1f7a56be4d</vt:lpwstr>
  </property>
  <property fmtid="{D5CDD505-2E9C-101B-9397-08002B2CF9AE}" pid="4" name="MediaServiceImageTags">
    <vt:lpwstr/>
  </property>
</Properties>
</file>