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8E83C" w14:textId="77777777" w:rsidR="0079332B" w:rsidRPr="007F4875" w:rsidRDefault="0079332B" w:rsidP="5DA2A4CF">
      <w:pPr>
        <w:spacing w:after="0" w:line="240" w:lineRule="auto"/>
        <w:rPr>
          <w:rFonts w:ascii="Century Gothic" w:hAnsi="Century Gothic" w:cs="Clother Black"/>
          <w:b/>
          <w:bCs/>
          <w:sz w:val="32"/>
          <w:szCs w:val="32"/>
        </w:rPr>
      </w:pPr>
    </w:p>
    <w:p w14:paraId="3D0F1FA0" w14:textId="75598291" w:rsidR="00C87CBA" w:rsidRPr="00841C8D" w:rsidRDefault="00B4294B" w:rsidP="5DA2A4CF">
      <w:pPr>
        <w:spacing w:after="0" w:line="240" w:lineRule="auto"/>
        <w:rPr>
          <w:rFonts w:ascii="Century Gothic" w:hAnsi="Century Gothic"/>
          <w:b/>
          <w:bCs/>
          <w:sz w:val="32"/>
          <w:szCs w:val="32"/>
          <w:lang w:val="fr-FR"/>
        </w:rPr>
      </w:pPr>
      <w:r w:rsidRPr="00841C8D">
        <w:rPr>
          <w:rFonts w:ascii="Century Gothic" w:hAnsi="Century Gothic"/>
          <w:b/>
          <w:bCs/>
          <w:sz w:val="32"/>
          <w:szCs w:val="32"/>
          <w:lang w:val="fr-FR"/>
        </w:rPr>
        <w:t xml:space="preserve">Apollo Tyres dévoilera sa gamme complète </w:t>
      </w:r>
      <w:proofErr w:type="spellStart"/>
      <w:r w:rsidRPr="00841C8D">
        <w:rPr>
          <w:rFonts w:ascii="Century Gothic" w:hAnsi="Century Gothic"/>
          <w:b/>
          <w:bCs/>
          <w:sz w:val="32"/>
          <w:szCs w:val="32"/>
          <w:lang w:val="fr-FR"/>
        </w:rPr>
        <w:t>EnduMile</w:t>
      </w:r>
      <w:proofErr w:type="spellEnd"/>
      <w:r w:rsidRPr="00841C8D">
        <w:rPr>
          <w:rFonts w:ascii="Century Gothic" w:hAnsi="Century Gothic"/>
          <w:b/>
          <w:bCs/>
          <w:sz w:val="32"/>
          <w:szCs w:val="32"/>
          <w:lang w:val="fr-FR"/>
        </w:rPr>
        <w:t xml:space="preserve"> pour le transport longue distance lors du salon IAA Transportation</w:t>
      </w:r>
    </w:p>
    <w:p w14:paraId="527B8693" w14:textId="77777777" w:rsidR="00B4294B" w:rsidRPr="00841C8D" w:rsidRDefault="00B4294B" w:rsidP="5DA2A4CF">
      <w:pPr>
        <w:spacing w:after="0" w:line="240" w:lineRule="auto"/>
        <w:rPr>
          <w:rFonts w:ascii="Century Gothic" w:hAnsi="Century Gothic" w:cs="Clother Black"/>
          <w:b/>
          <w:bCs/>
          <w:sz w:val="32"/>
          <w:szCs w:val="32"/>
          <w:lang w:val="fr-FR"/>
        </w:rPr>
      </w:pPr>
    </w:p>
    <w:p w14:paraId="5D8CA059" w14:textId="51E1B95F" w:rsidR="00B4294B" w:rsidRPr="00841C8D" w:rsidRDefault="00B4294B" w:rsidP="00B4294B">
      <w:pPr>
        <w:pStyle w:val="ListParagraph"/>
        <w:numPr>
          <w:ilvl w:val="0"/>
          <w:numId w:val="4"/>
        </w:numPr>
        <w:spacing w:after="0" w:line="240" w:lineRule="auto"/>
        <w:rPr>
          <w:rFonts w:ascii="Century Gothic" w:hAnsi="Century Gothic" w:cs="Clother Light"/>
          <w:b/>
          <w:bCs/>
          <w:i/>
          <w:iCs/>
          <w:sz w:val="20"/>
          <w:szCs w:val="20"/>
          <w:lang w:val="fr-FR"/>
        </w:rPr>
      </w:pPr>
      <w:r w:rsidRPr="00841C8D">
        <w:rPr>
          <w:rFonts w:ascii="Century Gothic" w:hAnsi="Century Gothic" w:cs="Clother Light"/>
          <w:b/>
          <w:bCs/>
          <w:i/>
          <w:iCs/>
          <w:sz w:val="20"/>
          <w:szCs w:val="20"/>
          <w:lang w:val="fr-FR"/>
        </w:rPr>
        <w:t xml:space="preserve">Les nouveaux pneus pour poids lourds </w:t>
      </w:r>
      <w:proofErr w:type="spellStart"/>
      <w:r w:rsidRPr="00841C8D">
        <w:rPr>
          <w:rFonts w:ascii="Century Gothic" w:hAnsi="Century Gothic" w:cs="Clother Light"/>
          <w:b/>
          <w:bCs/>
          <w:i/>
          <w:iCs/>
          <w:sz w:val="20"/>
          <w:szCs w:val="20"/>
          <w:lang w:val="fr-FR"/>
        </w:rPr>
        <w:t>EnduMile</w:t>
      </w:r>
      <w:proofErr w:type="spellEnd"/>
      <w:r w:rsidRPr="00841C8D">
        <w:rPr>
          <w:rFonts w:ascii="Century Gothic" w:hAnsi="Century Gothic" w:cs="Clother Light"/>
          <w:b/>
          <w:bCs/>
          <w:i/>
          <w:iCs/>
          <w:sz w:val="20"/>
          <w:szCs w:val="20"/>
          <w:lang w:val="fr-FR"/>
        </w:rPr>
        <w:t xml:space="preserve"> LHA, LH Front et LHD, développés en Europe, viennent compléter la gamme LHT existante de pneus pour semi-remorques, parachevant ainsi la gamme dédiée au transport longue distance d’Apollo Tyres</w:t>
      </w:r>
    </w:p>
    <w:p w14:paraId="76F05E68" w14:textId="4965B02D" w:rsidR="00B4294B" w:rsidRPr="00841C8D" w:rsidRDefault="00B4294B" w:rsidP="00B4294B">
      <w:pPr>
        <w:pStyle w:val="ListParagraph"/>
        <w:numPr>
          <w:ilvl w:val="0"/>
          <w:numId w:val="4"/>
        </w:numPr>
        <w:spacing w:after="0" w:line="240" w:lineRule="auto"/>
        <w:rPr>
          <w:rFonts w:ascii="Century Gothic" w:hAnsi="Century Gothic" w:cs="Clother Light"/>
          <w:b/>
          <w:bCs/>
          <w:i/>
          <w:iCs/>
          <w:sz w:val="20"/>
          <w:szCs w:val="20"/>
          <w:lang w:val="fr-FR"/>
        </w:rPr>
      </w:pPr>
      <w:r w:rsidRPr="00841C8D">
        <w:rPr>
          <w:rFonts w:ascii="Century Gothic" w:hAnsi="Century Gothic" w:cs="Clother Light"/>
          <w:b/>
          <w:bCs/>
          <w:i/>
          <w:iCs/>
          <w:sz w:val="20"/>
          <w:szCs w:val="20"/>
          <w:lang w:val="fr-FR"/>
        </w:rPr>
        <w:t>Conçus pour allier économie de carburant et kilométrage élevé, ils aident les flottes longue distance à réduire leurs coûts d’exploitation sur l’ensemble du cycle de vie</w:t>
      </w:r>
    </w:p>
    <w:p w14:paraId="1298EA6B" w14:textId="77777777" w:rsidR="00B4294B" w:rsidRPr="00841C8D" w:rsidRDefault="00B4294B" w:rsidP="00B4294B">
      <w:pPr>
        <w:pStyle w:val="ListParagraph"/>
        <w:numPr>
          <w:ilvl w:val="0"/>
          <w:numId w:val="4"/>
        </w:numPr>
        <w:spacing w:after="0" w:line="240" w:lineRule="auto"/>
        <w:rPr>
          <w:rFonts w:ascii="Century Gothic" w:hAnsi="Century Gothic" w:cs="Clother Light"/>
          <w:sz w:val="20"/>
          <w:szCs w:val="20"/>
          <w:lang w:val="fr-FR"/>
        </w:rPr>
      </w:pPr>
      <w:r w:rsidRPr="00841C8D">
        <w:rPr>
          <w:rFonts w:ascii="Century Gothic" w:hAnsi="Century Gothic" w:cs="Clother Light"/>
          <w:b/>
          <w:bCs/>
          <w:i/>
          <w:iCs/>
          <w:sz w:val="20"/>
          <w:szCs w:val="20"/>
          <w:lang w:val="fr-FR"/>
        </w:rPr>
        <w:t>Les modèles LHA et LHD offrent respectivement un kilométrage supérieur de 10 % et jusqu’à 20 % à celui du principal concurrent de niveau 1</w:t>
      </w:r>
    </w:p>
    <w:p w14:paraId="4F9CF2F9" w14:textId="77777777" w:rsidR="00B4294B" w:rsidRPr="00841C8D" w:rsidRDefault="00B4294B" w:rsidP="00B4294B">
      <w:pPr>
        <w:spacing w:after="0" w:line="240" w:lineRule="auto"/>
        <w:ind w:left="360"/>
        <w:rPr>
          <w:rFonts w:ascii="Century Gothic" w:hAnsi="Century Gothic" w:cs="Clother Light"/>
          <w:sz w:val="20"/>
          <w:szCs w:val="20"/>
          <w:lang w:val="fr-FR"/>
        </w:rPr>
      </w:pPr>
    </w:p>
    <w:p w14:paraId="23264781" w14:textId="750B5974" w:rsidR="004654E6" w:rsidRPr="00841C8D" w:rsidRDefault="00B4294B" w:rsidP="00841C8D">
      <w:pPr>
        <w:spacing w:after="0" w:line="240" w:lineRule="auto"/>
        <w:jc w:val="both"/>
        <w:rPr>
          <w:rFonts w:ascii="Century Gothic" w:hAnsi="Century Gothic" w:cs="Clother Light"/>
          <w:sz w:val="20"/>
          <w:szCs w:val="20"/>
          <w:lang w:val="fr-FR"/>
        </w:rPr>
      </w:pPr>
      <w:r w:rsidRPr="00841C8D">
        <w:rPr>
          <w:rFonts w:ascii="Century Gothic" w:hAnsi="Century Gothic" w:cs="Clother Light"/>
          <w:b/>
          <w:bCs/>
          <w:sz w:val="20"/>
          <w:szCs w:val="20"/>
          <w:lang w:val="fr-FR"/>
        </w:rPr>
        <w:t xml:space="preserve">7 septembre 2026 </w:t>
      </w:r>
      <w:r w:rsidR="00841C8D">
        <w:rPr>
          <w:rFonts w:ascii="Century Gothic" w:hAnsi="Century Gothic" w:cs="Clother Light"/>
          <w:sz w:val="20"/>
          <w:szCs w:val="20"/>
          <w:lang w:val="fr-FR"/>
        </w:rPr>
        <w:t xml:space="preserve">6 </w:t>
      </w:r>
      <w:r w:rsidRPr="00841C8D">
        <w:rPr>
          <w:rFonts w:ascii="Century Gothic" w:hAnsi="Century Gothic" w:cs="Clother Light"/>
          <w:sz w:val="20"/>
          <w:szCs w:val="20"/>
          <w:lang w:val="fr-FR"/>
        </w:rPr>
        <w:t xml:space="preserve">Apollo Tyres Ltd lancera trois nouveaux pneus </w:t>
      </w:r>
      <w:proofErr w:type="spellStart"/>
      <w:r w:rsidRPr="00841C8D">
        <w:rPr>
          <w:rFonts w:ascii="Century Gothic" w:hAnsi="Century Gothic" w:cs="Clother Light"/>
          <w:sz w:val="20"/>
          <w:szCs w:val="20"/>
          <w:lang w:val="fr-FR"/>
        </w:rPr>
        <w:t>EnduMile</w:t>
      </w:r>
      <w:proofErr w:type="spellEnd"/>
      <w:r w:rsidRPr="00841C8D">
        <w:rPr>
          <w:rFonts w:ascii="Century Gothic" w:hAnsi="Century Gothic" w:cs="Clother Light"/>
          <w:sz w:val="20"/>
          <w:szCs w:val="20"/>
          <w:lang w:val="fr-FR"/>
        </w:rPr>
        <w:t xml:space="preserve"> destinés au transport longue distance lors du salon IAA Transportation 2026 à Hanovre, en Allemagne (du 15 au 20 septembre). Tous ces pneus ont été développés en Europe afin d'offrir un équilibre optimal entre kilométrage élevé, efficacité énergétique et durabilité, aidant ainsi les exploitants de flottes à réduire leurs coûts d'achat et d'exploitation liés aux pneus.</w:t>
      </w:r>
    </w:p>
    <w:p w14:paraId="26157214" w14:textId="77777777" w:rsidR="00B4294B" w:rsidRPr="00841C8D" w:rsidRDefault="00B4294B" w:rsidP="00841C8D">
      <w:pPr>
        <w:spacing w:after="0" w:line="240" w:lineRule="auto"/>
        <w:jc w:val="both"/>
        <w:rPr>
          <w:rFonts w:ascii="Century Gothic" w:hAnsi="Century Gothic" w:cs="Clother Light"/>
          <w:sz w:val="20"/>
          <w:szCs w:val="20"/>
          <w:lang w:val="fr-FR"/>
        </w:rPr>
      </w:pPr>
    </w:p>
    <w:p w14:paraId="064BDC3B" w14:textId="3AA9F317" w:rsidR="003577CA" w:rsidRPr="00841C8D" w:rsidRDefault="00B4294B" w:rsidP="00841C8D">
      <w:pPr>
        <w:spacing w:after="0" w:line="240" w:lineRule="auto"/>
        <w:jc w:val="both"/>
        <w:rPr>
          <w:rFonts w:ascii="Century Gothic" w:hAnsi="Century Gothic" w:cs="Clother Light"/>
          <w:sz w:val="20"/>
          <w:szCs w:val="20"/>
          <w:lang w:val="fr-FR"/>
        </w:rPr>
      </w:pPr>
      <w:r w:rsidRPr="00841C8D">
        <w:rPr>
          <w:rFonts w:ascii="Century Gothic" w:hAnsi="Century Gothic" w:cs="Clother Light"/>
          <w:sz w:val="20"/>
          <w:szCs w:val="20"/>
          <w:lang w:val="fr-FR"/>
        </w:rPr>
        <w:t xml:space="preserve">Les nouveaux pneus </w:t>
      </w:r>
      <w:proofErr w:type="spellStart"/>
      <w:r w:rsidRPr="00841C8D">
        <w:rPr>
          <w:rFonts w:ascii="Century Gothic" w:hAnsi="Century Gothic" w:cs="Clother Light"/>
          <w:sz w:val="20"/>
          <w:szCs w:val="20"/>
          <w:lang w:val="fr-FR"/>
        </w:rPr>
        <w:t>EnduMile</w:t>
      </w:r>
      <w:proofErr w:type="spellEnd"/>
      <w:r w:rsidRPr="00841C8D">
        <w:rPr>
          <w:rFonts w:ascii="Century Gothic" w:hAnsi="Century Gothic" w:cs="Clother Light"/>
          <w:sz w:val="20"/>
          <w:szCs w:val="20"/>
          <w:lang w:val="fr-FR"/>
        </w:rPr>
        <w:t xml:space="preserve"> LHA, LH Front et LHD viennent </w:t>
      </w:r>
      <w:r w:rsidR="00841C8D">
        <w:rPr>
          <w:rFonts w:ascii="Century Gothic" w:hAnsi="Century Gothic" w:cs="Clother Light"/>
          <w:sz w:val="20"/>
          <w:szCs w:val="20"/>
          <w:lang w:val="fr-FR"/>
        </w:rPr>
        <w:t xml:space="preserve">enrichir </w:t>
      </w:r>
      <w:r w:rsidRPr="00841C8D">
        <w:rPr>
          <w:rFonts w:ascii="Century Gothic" w:hAnsi="Century Gothic" w:cs="Clother Light"/>
          <w:sz w:val="20"/>
          <w:szCs w:val="20"/>
          <w:lang w:val="fr-FR"/>
        </w:rPr>
        <w:t xml:space="preserve">la gamme </w:t>
      </w:r>
      <w:proofErr w:type="spellStart"/>
      <w:r w:rsidRPr="00841C8D">
        <w:rPr>
          <w:rFonts w:ascii="Century Gothic" w:hAnsi="Century Gothic" w:cs="Clother Light"/>
          <w:sz w:val="20"/>
          <w:szCs w:val="20"/>
          <w:lang w:val="fr-FR"/>
        </w:rPr>
        <w:t>EnduMile</w:t>
      </w:r>
      <w:proofErr w:type="spellEnd"/>
      <w:r w:rsidRPr="00841C8D">
        <w:rPr>
          <w:rFonts w:ascii="Century Gothic" w:hAnsi="Century Gothic" w:cs="Clother Light"/>
          <w:sz w:val="20"/>
          <w:szCs w:val="20"/>
          <w:lang w:val="fr-FR"/>
        </w:rPr>
        <w:t xml:space="preserve"> LHT d'Apollo Tyres, déjà bien établie, et </w:t>
      </w:r>
      <w:r w:rsidR="00841C8D">
        <w:rPr>
          <w:rFonts w:ascii="Century Gothic" w:hAnsi="Century Gothic" w:cs="Clother Light"/>
          <w:sz w:val="20"/>
          <w:szCs w:val="20"/>
          <w:lang w:val="fr-FR"/>
        </w:rPr>
        <w:t xml:space="preserve">complètent </w:t>
      </w:r>
      <w:r w:rsidRPr="00841C8D">
        <w:rPr>
          <w:rFonts w:ascii="Century Gothic" w:hAnsi="Century Gothic" w:cs="Clother Light"/>
          <w:sz w:val="20"/>
          <w:szCs w:val="20"/>
          <w:lang w:val="fr-FR"/>
        </w:rPr>
        <w:t>ainsi l'offre de la marque en matière de produits spécialement conçus pour les flottes de transport longue distance.</w:t>
      </w:r>
    </w:p>
    <w:p w14:paraId="0118BF89" w14:textId="77777777" w:rsidR="00B4294B" w:rsidRPr="00841C8D" w:rsidRDefault="00B4294B" w:rsidP="00841C8D">
      <w:pPr>
        <w:spacing w:after="0" w:line="240" w:lineRule="auto"/>
        <w:jc w:val="both"/>
        <w:rPr>
          <w:rFonts w:ascii="Century Gothic" w:hAnsi="Century Gothic" w:cs="Clother Light"/>
          <w:sz w:val="20"/>
          <w:szCs w:val="20"/>
          <w:lang w:val="fr-FR"/>
        </w:rPr>
      </w:pPr>
    </w:p>
    <w:p w14:paraId="32AFD637" w14:textId="7B82F094" w:rsidR="004056D2" w:rsidRPr="00841C8D" w:rsidRDefault="00B4294B" w:rsidP="00841C8D">
      <w:pPr>
        <w:spacing w:after="0" w:line="240" w:lineRule="auto"/>
        <w:jc w:val="both"/>
        <w:rPr>
          <w:rFonts w:ascii="Century Gothic" w:hAnsi="Century Gothic" w:cs="Clother Light"/>
          <w:sz w:val="20"/>
          <w:szCs w:val="20"/>
          <w:lang w:val="fr-FR"/>
        </w:rPr>
      </w:pPr>
      <w:r w:rsidRPr="00841C8D">
        <w:rPr>
          <w:rFonts w:ascii="Century Gothic" w:hAnsi="Century Gothic" w:cs="Clother Light"/>
          <w:sz w:val="20"/>
          <w:szCs w:val="20"/>
          <w:lang w:val="fr-FR"/>
        </w:rPr>
        <w:t xml:space="preserve">La gamme </w:t>
      </w:r>
      <w:proofErr w:type="spellStart"/>
      <w:r w:rsidRPr="00841C8D">
        <w:rPr>
          <w:rFonts w:ascii="Century Gothic" w:hAnsi="Century Gothic" w:cs="Clother Light"/>
          <w:sz w:val="20"/>
          <w:szCs w:val="20"/>
          <w:lang w:val="fr-FR"/>
        </w:rPr>
        <w:t>EnduMile</w:t>
      </w:r>
      <w:proofErr w:type="spellEnd"/>
      <w:r w:rsidRPr="00841C8D">
        <w:rPr>
          <w:rFonts w:ascii="Century Gothic" w:hAnsi="Century Gothic" w:cs="Clother Light"/>
          <w:sz w:val="20"/>
          <w:szCs w:val="20"/>
          <w:lang w:val="fr-FR"/>
        </w:rPr>
        <w:t xml:space="preserve"> a été développée pour répondre à un enjeu majeur pour les transporteurs longue distance : optimiser le rendement énergétique sans compromettre la durée de vie des pneus. Si une faible résistance au roulement permet de réduire la consommation de carburant, les transporteurs ont également besoin de pneus capables d'offrir un kilométrage élevé et constant afin de minimiser les coûts d'exploitation sur l'ensemble du cycle de vie. La gamme </w:t>
      </w:r>
      <w:proofErr w:type="spellStart"/>
      <w:r w:rsidRPr="00841C8D">
        <w:rPr>
          <w:rFonts w:ascii="Century Gothic" w:hAnsi="Century Gothic" w:cs="Clother Light"/>
          <w:sz w:val="20"/>
          <w:szCs w:val="20"/>
          <w:lang w:val="fr-FR"/>
        </w:rPr>
        <w:t>EnduMile</w:t>
      </w:r>
      <w:proofErr w:type="spellEnd"/>
      <w:r w:rsidRPr="00841C8D">
        <w:rPr>
          <w:rFonts w:ascii="Century Gothic" w:hAnsi="Century Gothic" w:cs="Clother Light"/>
          <w:sz w:val="20"/>
          <w:szCs w:val="20"/>
          <w:lang w:val="fr-FR"/>
        </w:rPr>
        <w:t xml:space="preserve"> a été conçue pour offrir un équilibre optimal entre ces différentes caractéristiques.</w:t>
      </w:r>
    </w:p>
    <w:p w14:paraId="61DCE4E9" w14:textId="77777777" w:rsidR="00B4294B" w:rsidRPr="00841C8D" w:rsidRDefault="00B4294B" w:rsidP="00841C8D">
      <w:pPr>
        <w:spacing w:after="0" w:line="240" w:lineRule="auto"/>
        <w:jc w:val="both"/>
        <w:rPr>
          <w:rFonts w:ascii="Century Gothic" w:hAnsi="Century Gothic" w:cs="Clother Light"/>
          <w:sz w:val="20"/>
          <w:szCs w:val="20"/>
          <w:lang w:val="fr-FR"/>
        </w:rPr>
      </w:pPr>
    </w:p>
    <w:p w14:paraId="4CDDFB14" w14:textId="65B66121" w:rsidR="004056D2" w:rsidRPr="00841C8D" w:rsidRDefault="00B4294B" w:rsidP="00841C8D">
      <w:pPr>
        <w:spacing w:after="0" w:line="240" w:lineRule="auto"/>
        <w:jc w:val="both"/>
        <w:rPr>
          <w:rFonts w:ascii="Century Gothic" w:hAnsi="Century Gothic" w:cs="Clother Light"/>
          <w:sz w:val="20"/>
          <w:szCs w:val="20"/>
          <w:lang w:val="fr-FR"/>
        </w:rPr>
      </w:pPr>
      <w:r w:rsidRPr="00841C8D">
        <w:rPr>
          <w:rFonts w:ascii="Century Gothic" w:hAnsi="Century Gothic" w:cs="Clother Light"/>
          <w:sz w:val="20"/>
          <w:szCs w:val="20"/>
          <w:lang w:val="fr-FR"/>
        </w:rPr>
        <w:t xml:space="preserve">Les modèles </w:t>
      </w:r>
      <w:proofErr w:type="spellStart"/>
      <w:r w:rsidRPr="00841C8D">
        <w:rPr>
          <w:rFonts w:ascii="Century Gothic" w:hAnsi="Century Gothic" w:cs="Clother Light"/>
          <w:sz w:val="20"/>
          <w:szCs w:val="20"/>
          <w:lang w:val="fr-FR"/>
        </w:rPr>
        <w:t>EnduMile</w:t>
      </w:r>
      <w:proofErr w:type="spellEnd"/>
      <w:r w:rsidRPr="00841C8D">
        <w:rPr>
          <w:rFonts w:ascii="Century Gothic" w:hAnsi="Century Gothic" w:cs="Clother Light"/>
          <w:sz w:val="20"/>
          <w:szCs w:val="20"/>
          <w:lang w:val="fr-FR"/>
        </w:rPr>
        <w:t xml:space="preserve"> LHA et LH Front ont tous deux été conçus principalement pour les essieux directeurs. L'</w:t>
      </w:r>
      <w:proofErr w:type="spellStart"/>
      <w:r w:rsidRPr="00841C8D">
        <w:rPr>
          <w:rFonts w:ascii="Century Gothic" w:hAnsi="Century Gothic" w:cs="Clother Light"/>
          <w:sz w:val="20"/>
          <w:szCs w:val="20"/>
          <w:lang w:val="fr-FR"/>
        </w:rPr>
        <w:t>EnduMile</w:t>
      </w:r>
      <w:proofErr w:type="spellEnd"/>
      <w:r w:rsidRPr="00841C8D">
        <w:rPr>
          <w:rFonts w:ascii="Century Gothic" w:hAnsi="Century Gothic" w:cs="Clother Light"/>
          <w:sz w:val="20"/>
          <w:szCs w:val="20"/>
          <w:lang w:val="fr-FR"/>
        </w:rPr>
        <w:t xml:space="preserve"> LHA offre une polyvalence permettant une utilisation dans toutes les positions, tandis que l'</w:t>
      </w:r>
      <w:proofErr w:type="spellStart"/>
      <w:r w:rsidRPr="00841C8D">
        <w:rPr>
          <w:rFonts w:ascii="Century Gothic" w:hAnsi="Century Gothic" w:cs="Clother Light"/>
          <w:sz w:val="20"/>
          <w:szCs w:val="20"/>
          <w:lang w:val="fr-FR"/>
        </w:rPr>
        <w:t>EnduMile</w:t>
      </w:r>
      <w:proofErr w:type="spellEnd"/>
      <w:r w:rsidRPr="00841C8D">
        <w:rPr>
          <w:rFonts w:ascii="Century Gothic" w:hAnsi="Century Gothic" w:cs="Clother Light"/>
          <w:sz w:val="20"/>
          <w:szCs w:val="20"/>
          <w:lang w:val="fr-FR"/>
        </w:rPr>
        <w:t xml:space="preserve"> LHD a été conçu pour les essieux moteurs. L'ensemble de la gamme </w:t>
      </w:r>
      <w:proofErr w:type="spellStart"/>
      <w:r w:rsidRPr="00841C8D">
        <w:rPr>
          <w:rFonts w:ascii="Century Gothic" w:hAnsi="Century Gothic" w:cs="Clother Light"/>
          <w:sz w:val="20"/>
          <w:szCs w:val="20"/>
          <w:lang w:val="fr-FR"/>
        </w:rPr>
        <w:t>EnduMile</w:t>
      </w:r>
      <w:proofErr w:type="spellEnd"/>
      <w:r w:rsidRPr="00841C8D">
        <w:rPr>
          <w:rFonts w:ascii="Century Gothic" w:hAnsi="Century Gothic" w:cs="Clother Light"/>
          <w:sz w:val="20"/>
          <w:szCs w:val="20"/>
          <w:lang w:val="fr-FR"/>
        </w:rPr>
        <w:t xml:space="preserve"> porte le marquage « </w:t>
      </w:r>
      <w:proofErr w:type="spellStart"/>
      <w:r w:rsidRPr="00841C8D">
        <w:rPr>
          <w:rFonts w:ascii="Century Gothic" w:hAnsi="Century Gothic" w:cs="Clother Light"/>
          <w:sz w:val="20"/>
          <w:szCs w:val="20"/>
          <w:lang w:val="fr-FR"/>
        </w:rPr>
        <w:t>Three</w:t>
      </w:r>
      <w:proofErr w:type="spellEnd"/>
      <w:r w:rsidRPr="00841C8D">
        <w:rPr>
          <w:rFonts w:ascii="Century Gothic" w:hAnsi="Century Gothic" w:cs="Clother Light"/>
          <w:sz w:val="20"/>
          <w:szCs w:val="20"/>
          <w:lang w:val="fr-FR"/>
        </w:rPr>
        <w:t xml:space="preserve">-Peak Mountain </w:t>
      </w:r>
      <w:proofErr w:type="spellStart"/>
      <w:r w:rsidRPr="00841C8D">
        <w:rPr>
          <w:rFonts w:ascii="Century Gothic" w:hAnsi="Century Gothic" w:cs="Clother Light"/>
          <w:sz w:val="20"/>
          <w:szCs w:val="20"/>
          <w:lang w:val="fr-FR"/>
        </w:rPr>
        <w:t>Snowflake</w:t>
      </w:r>
      <w:proofErr w:type="spellEnd"/>
      <w:r w:rsidRPr="00841C8D">
        <w:rPr>
          <w:rFonts w:ascii="Century Gothic" w:hAnsi="Century Gothic" w:cs="Clother Light"/>
          <w:sz w:val="20"/>
          <w:szCs w:val="20"/>
          <w:lang w:val="fr-FR"/>
        </w:rPr>
        <w:t xml:space="preserve"> », qui certifie son aptitude à une utilisation dans des conditions hivernales difficiles.</w:t>
      </w:r>
    </w:p>
    <w:p w14:paraId="79407465" w14:textId="77777777" w:rsidR="00B4294B" w:rsidRPr="00841C8D" w:rsidRDefault="00B4294B" w:rsidP="00841C8D">
      <w:pPr>
        <w:spacing w:after="0" w:line="240" w:lineRule="auto"/>
        <w:jc w:val="both"/>
        <w:rPr>
          <w:rFonts w:ascii="Century Gothic" w:hAnsi="Century Gothic" w:cs="Clother Light"/>
          <w:sz w:val="20"/>
          <w:szCs w:val="20"/>
          <w:lang w:val="fr-FR"/>
        </w:rPr>
      </w:pPr>
    </w:p>
    <w:p w14:paraId="0611A73E" w14:textId="77777777" w:rsidR="00B4294B" w:rsidRPr="00841C8D" w:rsidRDefault="00B4294B" w:rsidP="00841C8D">
      <w:pPr>
        <w:spacing w:after="0" w:line="240" w:lineRule="auto"/>
        <w:jc w:val="both"/>
        <w:rPr>
          <w:rFonts w:ascii="Century Gothic" w:hAnsi="Century Gothic" w:cs="Clother Light"/>
          <w:b/>
          <w:bCs/>
          <w:sz w:val="20"/>
          <w:szCs w:val="20"/>
          <w:lang w:val="fr-FR"/>
        </w:rPr>
      </w:pPr>
      <w:proofErr w:type="spellStart"/>
      <w:r w:rsidRPr="00841C8D">
        <w:rPr>
          <w:rFonts w:ascii="Century Gothic" w:hAnsi="Century Gothic" w:cs="Clother Light"/>
          <w:b/>
          <w:bCs/>
          <w:sz w:val="20"/>
          <w:szCs w:val="20"/>
          <w:lang w:val="fr-FR"/>
        </w:rPr>
        <w:t>EnduMile</w:t>
      </w:r>
      <w:proofErr w:type="spellEnd"/>
      <w:r w:rsidRPr="00841C8D">
        <w:rPr>
          <w:rFonts w:ascii="Century Gothic" w:hAnsi="Century Gothic" w:cs="Clother Light"/>
          <w:b/>
          <w:bCs/>
          <w:sz w:val="20"/>
          <w:szCs w:val="20"/>
          <w:lang w:val="fr-FR"/>
        </w:rPr>
        <w:t xml:space="preserve"> LHA et LH Front pour les essieux directeurs destinés aux longs trajets </w:t>
      </w:r>
    </w:p>
    <w:p w14:paraId="4A6669CE" w14:textId="7EE7231D" w:rsidR="004056D2" w:rsidRPr="00841C8D" w:rsidRDefault="00B4294B" w:rsidP="00841C8D">
      <w:pPr>
        <w:spacing w:after="0" w:line="240" w:lineRule="auto"/>
        <w:jc w:val="both"/>
        <w:rPr>
          <w:rFonts w:ascii="Century Gothic" w:hAnsi="Century Gothic" w:cs="Clother Light"/>
          <w:sz w:val="20"/>
          <w:szCs w:val="20"/>
          <w:lang w:val="fr-FR"/>
        </w:rPr>
      </w:pPr>
      <w:r w:rsidRPr="00841C8D">
        <w:rPr>
          <w:rFonts w:ascii="Century Gothic" w:hAnsi="Century Gothic" w:cs="Clother Light"/>
          <w:sz w:val="20"/>
          <w:szCs w:val="20"/>
          <w:lang w:val="fr-FR"/>
        </w:rPr>
        <w:t>Disponible en dimension 315/70 R22.5, l’</w:t>
      </w:r>
      <w:proofErr w:type="spellStart"/>
      <w:r w:rsidRPr="00841C8D">
        <w:rPr>
          <w:rFonts w:ascii="Century Gothic" w:hAnsi="Century Gothic" w:cs="Clother Light"/>
          <w:sz w:val="20"/>
          <w:szCs w:val="20"/>
          <w:lang w:val="fr-FR"/>
        </w:rPr>
        <w:t>EnduMile</w:t>
      </w:r>
      <w:proofErr w:type="spellEnd"/>
      <w:r w:rsidRPr="00841C8D">
        <w:rPr>
          <w:rFonts w:ascii="Century Gothic" w:hAnsi="Century Gothic" w:cs="Clother Light"/>
          <w:sz w:val="20"/>
          <w:szCs w:val="20"/>
          <w:lang w:val="fr-FR"/>
        </w:rPr>
        <w:t xml:space="preserve"> LHA est un pneu polyvalent conçu principalement pour les essieux directeurs. Il se caractérise par une bande de roulement fine et compacte offrant une large surface de contact, tandis que son empreinte optimisée favorise une usure uniforme, une réponse précise de la direction et une grande stabilité. Lors d’essais sur route contrôlés menés en Europe, l’</w:t>
      </w:r>
      <w:proofErr w:type="spellStart"/>
      <w:r w:rsidRPr="00841C8D">
        <w:rPr>
          <w:rFonts w:ascii="Century Gothic" w:hAnsi="Century Gothic" w:cs="Clother Light"/>
          <w:sz w:val="20"/>
          <w:szCs w:val="20"/>
          <w:lang w:val="fr-FR"/>
        </w:rPr>
        <w:t>EnduMile</w:t>
      </w:r>
      <w:proofErr w:type="spellEnd"/>
      <w:r w:rsidRPr="00841C8D">
        <w:rPr>
          <w:rFonts w:ascii="Century Gothic" w:hAnsi="Century Gothic" w:cs="Clother Light"/>
          <w:sz w:val="20"/>
          <w:szCs w:val="20"/>
          <w:lang w:val="fr-FR"/>
        </w:rPr>
        <w:t xml:space="preserve"> LHA a affiché un kilométrage supérieur de 10 % à celui d’un concurrent de premier plan.</w:t>
      </w:r>
    </w:p>
    <w:p w14:paraId="0606F6F4" w14:textId="77777777" w:rsidR="00B4294B" w:rsidRPr="00841C8D" w:rsidRDefault="00B4294B" w:rsidP="00841C8D">
      <w:pPr>
        <w:spacing w:after="0" w:line="240" w:lineRule="auto"/>
        <w:jc w:val="both"/>
        <w:rPr>
          <w:rFonts w:ascii="Century Gothic" w:hAnsi="Century Gothic" w:cs="Clother Light"/>
          <w:sz w:val="20"/>
          <w:szCs w:val="20"/>
          <w:lang w:val="fr-FR"/>
        </w:rPr>
      </w:pPr>
    </w:p>
    <w:p w14:paraId="293F15A4" w14:textId="51862037" w:rsidR="00E055BC" w:rsidRPr="00841C8D" w:rsidRDefault="00B4294B" w:rsidP="00841C8D">
      <w:pPr>
        <w:spacing w:after="0" w:line="240" w:lineRule="auto"/>
        <w:jc w:val="both"/>
        <w:rPr>
          <w:rFonts w:ascii="Century Gothic" w:hAnsi="Century Gothic" w:cs="Clother Light"/>
          <w:sz w:val="20"/>
          <w:szCs w:val="20"/>
          <w:lang w:val="fr-FR"/>
        </w:rPr>
      </w:pPr>
      <w:r w:rsidRPr="00841C8D">
        <w:rPr>
          <w:rFonts w:ascii="Century Gothic" w:hAnsi="Century Gothic" w:cs="Clother Light"/>
          <w:sz w:val="20"/>
          <w:szCs w:val="20"/>
          <w:lang w:val="fr-FR"/>
        </w:rPr>
        <w:t>Les lamelles 3D entrecroisées assurent une adhérence fiable sur sol mouillé, tandis que la conception de la bande de roulement a permis au pneu d'obtenir la note A en matière de bruit de roulement. La technologie « Invisible Groove » d'Apollo Tyres modifie progressivement la forme des rainures à mesure que le pneu s'use, ce qui contribue à maintenir une adhérence fiable sur les routes mouillées et enneigées tout au long de sa durée de vie.</w:t>
      </w:r>
    </w:p>
    <w:p w14:paraId="61A1D0BA" w14:textId="77777777" w:rsidR="0023216C" w:rsidRDefault="0023216C" w:rsidP="00841C8D">
      <w:pPr>
        <w:spacing w:after="0" w:line="240" w:lineRule="auto"/>
        <w:jc w:val="both"/>
        <w:rPr>
          <w:rFonts w:ascii="Century Gothic" w:hAnsi="Century Gothic" w:cs="Clother Light"/>
          <w:sz w:val="20"/>
          <w:szCs w:val="20"/>
          <w:lang w:val="fr-FR"/>
        </w:rPr>
      </w:pPr>
    </w:p>
    <w:p w14:paraId="582FD6CF" w14:textId="77777777" w:rsidR="0023216C" w:rsidRDefault="0023216C" w:rsidP="00841C8D">
      <w:pPr>
        <w:spacing w:after="0" w:line="240" w:lineRule="auto"/>
        <w:jc w:val="both"/>
        <w:rPr>
          <w:rFonts w:ascii="Century Gothic" w:hAnsi="Century Gothic" w:cs="Clother Light"/>
          <w:sz w:val="20"/>
          <w:szCs w:val="20"/>
          <w:lang w:val="fr-FR"/>
        </w:rPr>
      </w:pPr>
    </w:p>
    <w:p w14:paraId="1431D3A6" w14:textId="17D16C2E" w:rsidR="00B4294B" w:rsidRPr="00841C8D" w:rsidRDefault="00B4294B" w:rsidP="00841C8D">
      <w:pPr>
        <w:spacing w:after="0" w:line="240" w:lineRule="auto"/>
        <w:jc w:val="both"/>
        <w:rPr>
          <w:rFonts w:ascii="Century Gothic" w:hAnsi="Century Gothic" w:cs="Clother Light"/>
          <w:sz w:val="20"/>
          <w:szCs w:val="20"/>
          <w:lang w:val="fr-FR"/>
        </w:rPr>
      </w:pPr>
      <w:r w:rsidRPr="00841C8D">
        <w:rPr>
          <w:rFonts w:ascii="Century Gothic" w:hAnsi="Century Gothic" w:cs="Clother Light"/>
          <w:sz w:val="20"/>
          <w:szCs w:val="20"/>
          <w:lang w:val="fr-FR"/>
        </w:rPr>
        <w:t>Un mélange de gomme spécialement conçu, associé à une technologie de polymères renforcés, garantit un kilométrage élevé, favorise les économies de carburant et optimise la résistance aux dommages. La zone de talon renforcée et la carcasse spécialement conçue du pneu optimisent la durabilité lors d'une utilisation intensive sur de longues distances.</w:t>
      </w:r>
    </w:p>
    <w:p w14:paraId="1FBF7FAC" w14:textId="1C7A85D9" w:rsidR="004056D2" w:rsidRPr="00841C8D" w:rsidRDefault="00E73D34" w:rsidP="00841C8D">
      <w:pPr>
        <w:spacing w:after="0" w:line="240" w:lineRule="auto"/>
        <w:jc w:val="both"/>
        <w:rPr>
          <w:rFonts w:ascii="Century Gothic" w:hAnsi="Century Gothic" w:cs="Clother Light"/>
          <w:sz w:val="20"/>
          <w:szCs w:val="20"/>
          <w:lang w:val="fr-FR"/>
        </w:rPr>
      </w:pPr>
      <w:r w:rsidRPr="00841C8D">
        <w:rPr>
          <w:rFonts w:ascii="Century Gothic" w:hAnsi="Century Gothic" w:cs="Clother Light"/>
          <w:sz w:val="20"/>
          <w:szCs w:val="20"/>
          <w:lang w:val="fr-FR"/>
        </w:rPr>
        <w:br/>
      </w:r>
      <w:r w:rsidR="00B4294B" w:rsidRPr="00841C8D">
        <w:rPr>
          <w:rFonts w:ascii="Century Gothic" w:hAnsi="Century Gothic" w:cs="Clother Light"/>
          <w:sz w:val="20"/>
          <w:szCs w:val="20"/>
          <w:lang w:val="fr-FR"/>
        </w:rPr>
        <w:t>Disponible en dimension 385/55 R22.5, l'</w:t>
      </w:r>
      <w:proofErr w:type="spellStart"/>
      <w:r w:rsidR="00B4294B" w:rsidRPr="00841C8D">
        <w:rPr>
          <w:rFonts w:ascii="Century Gothic" w:hAnsi="Century Gothic" w:cs="Clother Light"/>
          <w:sz w:val="20"/>
          <w:szCs w:val="20"/>
          <w:lang w:val="fr-FR"/>
        </w:rPr>
        <w:t>EnduMile</w:t>
      </w:r>
      <w:proofErr w:type="spellEnd"/>
      <w:r w:rsidR="00B4294B" w:rsidRPr="00841C8D">
        <w:rPr>
          <w:rFonts w:ascii="Century Gothic" w:hAnsi="Century Gothic" w:cs="Clother Light"/>
          <w:sz w:val="20"/>
          <w:szCs w:val="20"/>
          <w:lang w:val="fr-FR"/>
        </w:rPr>
        <w:t xml:space="preserve"> LH Front est une extension de gamme du modèle LHA, dont il reprend le dessin de bande de roulement fin et compact, la large surface de contact et les lamelles 3D entrecroisées.</w:t>
      </w:r>
    </w:p>
    <w:p w14:paraId="1A99E1DC" w14:textId="77777777" w:rsidR="00B4294B" w:rsidRPr="00841C8D" w:rsidRDefault="00B4294B" w:rsidP="00841C8D">
      <w:pPr>
        <w:spacing w:after="0" w:line="240" w:lineRule="auto"/>
        <w:jc w:val="both"/>
        <w:rPr>
          <w:rFonts w:ascii="Century Gothic" w:hAnsi="Century Gothic" w:cs="Clother Light"/>
          <w:sz w:val="20"/>
          <w:szCs w:val="20"/>
          <w:lang w:val="fr-FR"/>
        </w:rPr>
      </w:pPr>
    </w:p>
    <w:p w14:paraId="416F8ACD" w14:textId="02E64811" w:rsidR="004056D2" w:rsidRPr="00841C8D" w:rsidRDefault="00B4294B" w:rsidP="00841C8D">
      <w:pPr>
        <w:spacing w:after="0" w:line="240" w:lineRule="auto"/>
        <w:jc w:val="both"/>
        <w:rPr>
          <w:rFonts w:ascii="Century Gothic" w:hAnsi="Century Gothic" w:cs="Clother Light"/>
          <w:b/>
          <w:bCs/>
          <w:sz w:val="20"/>
          <w:szCs w:val="20"/>
          <w:lang w:val="fr-FR"/>
        </w:rPr>
      </w:pPr>
      <w:proofErr w:type="spellStart"/>
      <w:r w:rsidRPr="00841C8D">
        <w:rPr>
          <w:rFonts w:ascii="Century Gothic" w:hAnsi="Century Gothic" w:cs="Clother Light"/>
          <w:b/>
          <w:bCs/>
          <w:sz w:val="20"/>
          <w:szCs w:val="20"/>
          <w:lang w:val="fr-FR"/>
        </w:rPr>
        <w:t>EnduMile</w:t>
      </w:r>
      <w:proofErr w:type="spellEnd"/>
      <w:r w:rsidRPr="00841C8D">
        <w:rPr>
          <w:rFonts w:ascii="Century Gothic" w:hAnsi="Century Gothic" w:cs="Clother Light"/>
          <w:b/>
          <w:bCs/>
          <w:sz w:val="20"/>
          <w:szCs w:val="20"/>
          <w:lang w:val="fr-FR"/>
        </w:rPr>
        <w:t xml:space="preserve"> LHD pour les applications d'essieux moteurs sur les longs trajets</w:t>
      </w:r>
    </w:p>
    <w:p w14:paraId="2098580A" w14:textId="7E2B3209" w:rsidR="004056D2" w:rsidRPr="00841C8D" w:rsidRDefault="00B4294B" w:rsidP="00841C8D">
      <w:pPr>
        <w:spacing w:after="0" w:line="240" w:lineRule="auto"/>
        <w:jc w:val="both"/>
        <w:rPr>
          <w:rFonts w:ascii="Century Gothic" w:hAnsi="Century Gothic" w:cs="Clother Light"/>
          <w:sz w:val="20"/>
          <w:szCs w:val="20"/>
          <w:lang w:val="fr-FR"/>
        </w:rPr>
      </w:pPr>
      <w:r w:rsidRPr="00841C8D">
        <w:rPr>
          <w:rFonts w:ascii="Century Gothic" w:hAnsi="Century Gothic" w:cs="Clother Light"/>
          <w:sz w:val="20"/>
          <w:szCs w:val="20"/>
          <w:lang w:val="fr-FR"/>
        </w:rPr>
        <w:t xml:space="preserve">Le pneu d'entraînement </w:t>
      </w:r>
      <w:proofErr w:type="spellStart"/>
      <w:r w:rsidRPr="00841C8D">
        <w:rPr>
          <w:rFonts w:ascii="Century Gothic" w:hAnsi="Century Gothic" w:cs="Clother Light"/>
          <w:sz w:val="20"/>
          <w:szCs w:val="20"/>
          <w:lang w:val="fr-FR"/>
        </w:rPr>
        <w:t>EnduMile</w:t>
      </w:r>
      <w:proofErr w:type="spellEnd"/>
      <w:r w:rsidRPr="00841C8D">
        <w:rPr>
          <w:rFonts w:ascii="Century Gothic" w:hAnsi="Century Gothic" w:cs="Clother Light"/>
          <w:sz w:val="20"/>
          <w:szCs w:val="20"/>
          <w:lang w:val="fr-FR"/>
        </w:rPr>
        <w:t xml:space="preserve"> LHD sera disponible en dimension 315/70 R22.5. Il a été développé pour offrir un meilleur équilibre entre kilométrage et efficacité énergétique aux flottes de transport longue distance. La conception directionnelle de sa bande de roulement, composée de blocs et de nervures, assure une large surface de contact et une répartition optimisée de la pression, garantissant ainsi une traction puissante, une usure régulière et un kilométrage prolongé. Lors d'essais sur route contrôlés menés en Europe, l'</w:t>
      </w:r>
      <w:proofErr w:type="spellStart"/>
      <w:r w:rsidRPr="00841C8D">
        <w:rPr>
          <w:rFonts w:ascii="Century Gothic" w:hAnsi="Century Gothic" w:cs="Clother Light"/>
          <w:sz w:val="20"/>
          <w:szCs w:val="20"/>
          <w:lang w:val="fr-FR"/>
        </w:rPr>
        <w:t>EnduMile</w:t>
      </w:r>
      <w:proofErr w:type="spellEnd"/>
      <w:r w:rsidRPr="00841C8D">
        <w:rPr>
          <w:rFonts w:ascii="Century Gothic" w:hAnsi="Century Gothic" w:cs="Clother Light"/>
          <w:sz w:val="20"/>
          <w:szCs w:val="20"/>
          <w:lang w:val="fr-FR"/>
        </w:rPr>
        <w:t xml:space="preserve"> LHD a affiché un kilométrage supérieur de 20 % à celui d'un concurrent de premier plan.</w:t>
      </w:r>
    </w:p>
    <w:p w14:paraId="4FA7EA00" w14:textId="77777777" w:rsidR="00B4294B" w:rsidRPr="00841C8D" w:rsidRDefault="00B4294B" w:rsidP="00841C8D">
      <w:pPr>
        <w:spacing w:after="0" w:line="240" w:lineRule="auto"/>
        <w:jc w:val="both"/>
        <w:rPr>
          <w:rFonts w:ascii="Century Gothic" w:hAnsi="Century Gothic" w:cs="Clother Light"/>
          <w:sz w:val="20"/>
          <w:szCs w:val="20"/>
          <w:lang w:val="fr-FR"/>
        </w:rPr>
      </w:pPr>
    </w:p>
    <w:p w14:paraId="45A548B8" w14:textId="5851BD19" w:rsidR="004056D2" w:rsidRPr="00841C8D" w:rsidRDefault="00B4294B" w:rsidP="00841C8D">
      <w:pPr>
        <w:spacing w:after="0" w:line="240" w:lineRule="auto"/>
        <w:jc w:val="both"/>
        <w:rPr>
          <w:rFonts w:ascii="Century Gothic" w:hAnsi="Century Gothic" w:cs="Clother Light"/>
          <w:sz w:val="20"/>
          <w:szCs w:val="20"/>
          <w:lang w:val="fr-FR"/>
        </w:rPr>
      </w:pPr>
      <w:r w:rsidRPr="00841C8D">
        <w:rPr>
          <w:rFonts w:ascii="Century Gothic" w:hAnsi="Century Gothic" w:cs="Clother Light"/>
          <w:sz w:val="20"/>
          <w:szCs w:val="20"/>
          <w:lang w:val="fr-FR"/>
        </w:rPr>
        <w:t>Les blocs centraux emboîtés améliorent la stabilité et favorisent une transmission efficace du couple, tandis qu'un mélange de gomme de nouvelle génération, doté d'une technologie de charge hybride, renforce la durabilité, le rendement énergétique et la résistance aux dommages.</w:t>
      </w:r>
    </w:p>
    <w:p w14:paraId="1D6EEA86" w14:textId="77777777" w:rsidR="00B4294B" w:rsidRPr="00841C8D" w:rsidRDefault="00B4294B" w:rsidP="00841C8D">
      <w:pPr>
        <w:spacing w:after="0" w:line="240" w:lineRule="auto"/>
        <w:jc w:val="both"/>
        <w:rPr>
          <w:rFonts w:ascii="Century Gothic" w:hAnsi="Century Gothic" w:cs="Clother Light"/>
          <w:sz w:val="20"/>
          <w:szCs w:val="20"/>
          <w:lang w:val="fr-FR"/>
        </w:rPr>
      </w:pPr>
    </w:p>
    <w:p w14:paraId="56EC95FC" w14:textId="741E4074" w:rsidR="00771F97" w:rsidRPr="00841C8D" w:rsidRDefault="00B4294B" w:rsidP="00841C8D">
      <w:pPr>
        <w:spacing w:after="0" w:line="240" w:lineRule="auto"/>
        <w:jc w:val="both"/>
        <w:rPr>
          <w:rFonts w:ascii="Century Gothic" w:hAnsi="Century Gothic" w:cs="Clother Light"/>
          <w:sz w:val="20"/>
          <w:szCs w:val="20"/>
          <w:lang w:val="fr-FR"/>
        </w:rPr>
      </w:pPr>
      <w:r w:rsidRPr="00841C8D">
        <w:rPr>
          <w:rFonts w:ascii="Century Gothic" w:hAnsi="Century Gothic" w:cs="Clother Light"/>
          <w:sz w:val="20"/>
          <w:szCs w:val="20"/>
          <w:lang w:val="fr-FR"/>
        </w:rPr>
        <w:t>Tout comme le LHA, il obtient la note « A » pour le bruit de roulement extérieur et intègre la technologie « Invisible Groove » qui permet de maintenir une adhérence fiable tout au long de la durée de vie du pneu. Une zone de talon renforcée et une carcasse spécialement conçue renforcent la structure du pneu, ce qui lui permet de résister à des conditions routières difficiles et d'offrir des performances constantes.</w:t>
      </w:r>
    </w:p>
    <w:p w14:paraId="397BF29C" w14:textId="77777777" w:rsidR="00B4294B" w:rsidRPr="00841C8D" w:rsidRDefault="00B4294B" w:rsidP="00841C8D">
      <w:pPr>
        <w:spacing w:after="0" w:line="240" w:lineRule="auto"/>
        <w:jc w:val="both"/>
        <w:rPr>
          <w:rFonts w:ascii="Century Gothic" w:hAnsi="Century Gothic" w:cs="Clother Light"/>
          <w:sz w:val="20"/>
          <w:szCs w:val="20"/>
          <w:lang w:val="fr-FR"/>
        </w:rPr>
      </w:pPr>
    </w:p>
    <w:p w14:paraId="18137387" w14:textId="77777777" w:rsidR="00B4294B" w:rsidRPr="00841C8D" w:rsidRDefault="00B4294B" w:rsidP="00841C8D">
      <w:pPr>
        <w:spacing w:after="0" w:line="240" w:lineRule="auto"/>
        <w:jc w:val="both"/>
        <w:rPr>
          <w:rFonts w:ascii="Century Gothic" w:hAnsi="Century Gothic" w:cs="Clother Light"/>
          <w:b/>
          <w:bCs/>
          <w:sz w:val="20"/>
          <w:szCs w:val="20"/>
          <w:lang w:val="fr-FR"/>
        </w:rPr>
      </w:pPr>
      <w:r w:rsidRPr="00841C8D">
        <w:rPr>
          <w:rFonts w:ascii="Century Gothic" w:hAnsi="Century Gothic" w:cs="Clother Light"/>
          <w:b/>
          <w:bCs/>
          <w:sz w:val="20"/>
          <w:szCs w:val="20"/>
          <w:lang w:val="fr-FR"/>
        </w:rPr>
        <w:t xml:space="preserve">Une gamme </w:t>
      </w:r>
      <w:proofErr w:type="spellStart"/>
      <w:r w:rsidRPr="00841C8D">
        <w:rPr>
          <w:rFonts w:ascii="Century Gothic" w:hAnsi="Century Gothic" w:cs="Clother Light"/>
          <w:b/>
          <w:bCs/>
          <w:sz w:val="20"/>
          <w:szCs w:val="20"/>
          <w:lang w:val="fr-FR"/>
        </w:rPr>
        <w:t>EnduMile</w:t>
      </w:r>
      <w:proofErr w:type="spellEnd"/>
      <w:r w:rsidRPr="00841C8D">
        <w:rPr>
          <w:rFonts w:ascii="Century Gothic" w:hAnsi="Century Gothic" w:cs="Clother Light"/>
          <w:b/>
          <w:bCs/>
          <w:sz w:val="20"/>
          <w:szCs w:val="20"/>
          <w:lang w:val="fr-FR"/>
        </w:rPr>
        <w:t xml:space="preserve"> complète pour chaque essieu</w:t>
      </w:r>
    </w:p>
    <w:p w14:paraId="4820B623" w14:textId="1E849BB4" w:rsidR="004056D2" w:rsidRPr="00841C8D" w:rsidRDefault="00B4294B" w:rsidP="00841C8D">
      <w:pPr>
        <w:spacing w:after="0" w:line="240" w:lineRule="auto"/>
        <w:jc w:val="both"/>
        <w:rPr>
          <w:rFonts w:ascii="Century Gothic" w:hAnsi="Century Gothic" w:cs="Clother Light"/>
          <w:sz w:val="20"/>
          <w:szCs w:val="20"/>
          <w:lang w:val="fr-FR"/>
        </w:rPr>
      </w:pPr>
      <w:r w:rsidRPr="00841C8D">
        <w:rPr>
          <w:rFonts w:ascii="Century Gothic" w:hAnsi="Century Gothic" w:cs="Clother Light"/>
          <w:sz w:val="20"/>
          <w:szCs w:val="20"/>
          <w:lang w:val="fr-FR"/>
        </w:rPr>
        <w:t>Ces trois nouveaux produits s'inscrivent dans la continuité de l'entrée d'Apollo Tyres sur le segment dédié au transport longue distance en 2023, avec le lancement de l'</w:t>
      </w:r>
      <w:proofErr w:type="spellStart"/>
      <w:r w:rsidRPr="00841C8D">
        <w:rPr>
          <w:rFonts w:ascii="Century Gothic" w:hAnsi="Century Gothic" w:cs="Clother Light"/>
          <w:sz w:val="20"/>
          <w:szCs w:val="20"/>
          <w:lang w:val="fr-FR"/>
        </w:rPr>
        <w:t>EnduMile</w:t>
      </w:r>
      <w:proofErr w:type="spellEnd"/>
      <w:r w:rsidRPr="00841C8D">
        <w:rPr>
          <w:rFonts w:ascii="Century Gothic" w:hAnsi="Century Gothic" w:cs="Clother Light"/>
          <w:sz w:val="20"/>
          <w:szCs w:val="20"/>
          <w:lang w:val="fr-FR"/>
        </w:rPr>
        <w:t xml:space="preserve"> LHT, son premier pneu pour remorques destiné au transport longue distance. Une deuxième dimension LHT a suivi en 2024 pour répondre à la forte demande des clients.</w:t>
      </w:r>
    </w:p>
    <w:p w14:paraId="5D7B6784" w14:textId="77777777" w:rsidR="00B4294B" w:rsidRPr="00841C8D" w:rsidRDefault="00B4294B" w:rsidP="00841C8D">
      <w:pPr>
        <w:spacing w:after="0" w:line="240" w:lineRule="auto"/>
        <w:jc w:val="both"/>
        <w:rPr>
          <w:rFonts w:ascii="Century Gothic" w:hAnsi="Century Gothic" w:cs="Clother Light"/>
          <w:sz w:val="20"/>
          <w:szCs w:val="20"/>
          <w:lang w:val="fr-FR"/>
        </w:rPr>
      </w:pPr>
    </w:p>
    <w:p w14:paraId="348ADDA7" w14:textId="216269CA" w:rsidR="004056D2" w:rsidRPr="00841C8D" w:rsidRDefault="00B4294B" w:rsidP="00841C8D">
      <w:pPr>
        <w:spacing w:after="0" w:line="240" w:lineRule="auto"/>
        <w:jc w:val="both"/>
        <w:rPr>
          <w:rFonts w:ascii="Century Gothic" w:hAnsi="Century Gothic" w:cs="Clother Light"/>
          <w:sz w:val="20"/>
          <w:szCs w:val="20"/>
          <w:lang w:val="fr-FR"/>
        </w:rPr>
      </w:pPr>
      <w:r w:rsidRPr="00841C8D">
        <w:rPr>
          <w:rFonts w:ascii="Century Gothic" w:hAnsi="Century Gothic" w:cs="Clother Light"/>
          <w:sz w:val="20"/>
          <w:szCs w:val="20"/>
          <w:lang w:val="fr-FR"/>
        </w:rPr>
        <w:t xml:space="preserve">Désormais disponible dans les dimensions 385/55 R22.5 et 385/65 R22.5, le pneu </w:t>
      </w:r>
      <w:proofErr w:type="spellStart"/>
      <w:r w:rsidRPr="00841C8D">
        <w:rPr>
          <w:rFonts w:ascii="Century Gothic" w:hAnsi="Century Gothic" w:cs="Clother Light"/>
          <w:sz w:val="20"/>
          <w:szCs w:val="20"/>
          <w:lang w:val="fr-FR"/>
        </w:rPr>
        <w:t>EnduMile</w:t>
      </w:r>
      <w:proofErr w:type="spellEnd"/>
      <w:r w:rsidRPr="00841C8D">
        <w:rPr>
          <w:rFonts w:ascii="Century Gothic" w:hAnsi="Century Gothic" w:cs="Clother Light"/>
          <w:sz w:val="20"/>
          <w:szCs w:val="20"/>
          <w:lang w:val="fr-FR"/>
        </w:rPr>
        <w:t xml:space="preserve"> LHT bénéficie d'une note « A » pour la résistance au roulement et le bruit de roulement externe. Sa bande de roulement favorisant un roulement fluide, sa large surface de contact et son mélange de gomme avancé contribuent à réduire la consommation de carburant et à assurer une usure uniforme, tandis que sa carcasse robuste facilite le rechapage et permet de réduire les coûts d'exploitation.</w:t>
      </w:r>
    </w:p>
    <w:p w14:paraId="11D036AA" w14:textId="77777777" w:rsidR="00B4294B" w:rsidRPr="00841C8D" w:rsidRDefault="00B4294B" w:rsidP="00841C8D">
      <w:pPr>
        <w:spacing w:after="0" w:line="240" w:lineRule="auto"/>
        <w:jc w:val="both"/>
        <w:rPr>
          <w:rFonts w:ascii="Century Gothic" w:hAnsi="Century Gothic" w:cs="Clother Light"/>
          <w:sz w:val="20"/>
          <w:szCs w:val="20"/>
          <w:lang w:val="fr-FR"/>
        </w:rPr>
      </w:pPr>
    </w:p>
    <w:p w14:paraId="4CC22E3B" w14:textId="77777777" w:rsidR="00B4294B" w:rsidRPr="00841C8D" w:rsidRDefault="00B4294B" w:rsidP="00841C8D">
      <w:pPr>
        <w:jc w:val="both"/>
        <w:rPr>
          <w:rFonts w:ascii="Century Gothic" w:hAnsi="Century Gothic" w:cs="Clother Light"/>
          <w:sz w:val="20"/>
          <w:szCs w:val="20"/>
          <w:lang w:val="fr-FR"/>
        </w:rPr>
      </w:pPr>
      <w:r w:rsidRPr="00E54778">
        <w:rPr>
          <w:rFonts w:ascii="Century Gothic" w:hAnsi="Century Gothic" w:cs="Clother Light"/>
          <w:i/>
          <w:iCs/>
          <w:sz w:val="20"/>
          <w:szCs w:val="20"/>
          <w:lang w:val="fr-FR"/>
        </w:rPr>
        <w:t xml:space="preserve">« L'élargissement de la gamme </w:t>
      </w:r>
      <w:proofErr w:type="spellStart"/>
      <w:r w:rsidRPr="00E54778">
        <w:rPr>
          <w:rFonts w:ascii="Century Gothic" w:hAnsi="Century Gothic" w:cs="Clother Light"/>
          <w:i/>
          <w:iCs/>
          <w:sz w:val="20"/>
          <w:szCs w:val="20"/>
          <w:lang w:val="fr-FR"/>
        </w:rPr>
        <w:t>EnduMile</w:t>
      </w:r>
      <w:proofErr w:type="spellEnd"/>
      <w:r w:rsidRPr="00E54778">
        <w:rPr>
          <w:rFonts w:ascii="Century Gothic" w:hAnsi="Century Gothic" w:cs="Clother Light"/>
          <w:i/>
          <w:iCs/>
          <w:sz w:val="20"/>
          <w:szCs w:val="20"/>
          <w:lang w:val="fr-FR"/>
        </w:rPr>
        <w:t xml:space="preserve"> marque une étape importante pour Apollo Tyres et témoigne de notre engagement envers le marché européen des poids lourds et des bus »,</w:t>
      </w:r>
      <w:r w:rsidRPr="00841C8D">
        <w:rPr>
          <w:rFonts w:ascii="Century Gothic" w:hAnsi="Century Gothic" w:cs="Clother Light"/>
          <w:sz w:val="20"/>
          <w:szCs w:val="20"/>
          <w:lang w:val="fr-FR"/>
        </w:rPr>
        <w:t xml:space="preserve"> déclare </w:t>
      </w:r>
      <w:r w:rsidRPr="00E54778">
        <w:rPr>
          <w:rFonts w:ascii="Century Gothic" w:hAnsi="Century Gothic" w:cs="Clother Light"/>
          <w:b/>
          <w:bCs/>
          <w:sz w:val="20"/>
          <w:szCs w:val="20"/>
          <w:lang w:val="fr-FR"/>
        </w:rPr>
        <w:t>Daniele Lorenzetti, directeur technique chez Apollo Tyres Ltd</w:t>
      </w:r>
      <w:r w:rsidRPr="00841C8D">
        <w:rPr>
          <w:rFonts w:ascii="Century Gothic" w:hAnsi="Century Gothic" w:cs="Clother Light"/>
          <w:sz w:val="20"/>
          <w:szCs w:val="20"/>
          <w:lang w:val="fr-FR"/>
        </w:rPr>
        <w:t>.</w:t>
      </w:r>
      <w:r w:rsidRPr="00E54778">
        <w:rPr>
          <w:rFonts w:ascii="Century Gothic" w:hAnsi="Century Gothic" w:cs="Clother Light"/>
          <w:i/>
          <w:iCs/>
          <w:sz w:val="20"/>
          <w:szCs w:val="20"/>
          <w:lang w:val="fr-FR"/>
        </w:rPr>
        <w:t xml:space="preserve"> « Les transporteurs longue distance peuvent se montrer réticents à l'égard des pneus à faible résistance au roulement si l'amélioration du rendement énergétique se fait au détriment du kilométrage élevé qu'ils attendent. Avec la gamme </w:t>
      </w:r>
      <w:proofErr w:type="spellStart"/>
      <w:r w:rsidRPr="00E54778">
        <w:rPr>
          <w:rFonts w:ascii="Century Gothic" w:hAnsi="Century Gothic" w:cs="Clother Light"/>
          <w:i/>
          <w:iCs/>
          <w:sz w:val="20"/>
          <w:szCs w:val="20"/>
          <w:lang w:val="fr-FR"/>
        </w:rPr>
        <w:t>EnduMile</w:t>
      </w:r>
      <w:proofErr w:type="spellEnd"/>
      <w:r w:rsidRPr="00E54778">
        <w:rPr>
          <w:rFonts w:ascii="Century Gothic" w:hAnsi="Century Gothic" w:cs="Clother Light"/>
          <w:i/>
          <w:iCs/>
          <w:sz w:val="20"/>
          <w:szCs w:val="20"/>
          <w:lang w:val="fr-FR"/>
        </w:rPr>
        <w:t>, nous nous sommes attachés à trouver le juste équilibre entre rendement énergétique et autonomie afin d’aider les flottes à réduire leurs coûts d’exploitation. Développée en Europe à l’aide d’installations de premier ordre et d’une technologie de pointe, cette gamme a été rigoureusement testée et validée sur plusieurs marchés européens et dans diverses conditions d’exploitation afin de répondre aux normes les plus élevées en matière de performances, de sécurité et de fiabilité. »</w:t>
      </w:r>
    </w:p>
    <w:p w14:paraId="582B38BC" w14:textId="77777777" w:rsidR="00841C8D" w:rsidRDefault="00841C8D" w:rsidP="00841C8D">
      <w:pPr>
        <w:spacing w:after="0" w:line="240" w:lineRule="auto"/>
        <w:jc w:val="both"/>
        <w:rPr>
          <w:rFonts w:ascii="Century Gothic" w:hAnsi="Century Gothic" w:cs="Clother Light"/>
          <w:sz w:val="20"/>
          <w:szCs w:val="20"/>
          <w:lang w:val="fr-FR"/>
        </w:rPr>
      </w:pPr>
    </w:p>
    <w:p w14:paraId="4658B1C4" w14:textId="592E16BD" w:rsidR="00B4294B" w:rsidRPr="00841C8D" w:rsidRDefault="00B4294B" w:rsidP="00841C8D">
      <w:pPr>
        <w:spacing w:after="0" w:line="240" w:lineRule="auto"/>
        <w:jc w:val="both"/>
        <w:rPr>
          <w:rFonts w:ascii="Century Gothic" w:hAnsi="Century Gothic" w:cs="Clother Light"/>
          <w:sz w:val="20"/>
          <w:szCs w:val="20"/>
          <w:lang w:val="fr-FR"/>
        </w:rPr>
      </w:pPr>
      <w:r w:rsidRPr="00841C8D">
        <w:rPr>
          <w:rFonts w:ascii="Century Gothic" w:hAnsi="Century Gothic" w:cs="Clother Light"/>
          <w:sz w:val="20"/>
          <w:szCs w:val="20"/>
          <w:lang w:val="fr-FR"/>
        </w:rPr>
        <w:t xml:space="preserve">La gamme complète </w:t>
      </w:r>
      <w:proofErr w:type="spellStart"/>
      <w:r w:rsidRPr="00841C8D">
        <w:rPr>
          <w:rFonts w:ascii="Century Gothic" w:hAnsi="Century Gothic" w:cs="Clother Light"/>
          <w:sz w:val="20"/>
          <w:szCs w:val="20"/>
          <w:lang w:val="fr-FR"/>
        </w:rPr>
        <w:t>EnduMile</w:t>
      </w:r>
      <w:proofErr w:type="spellEnd"/>
      <w:r w:rsidRPr="00841C8D">
        <w:rPr>
          <w:rFonts w:ascii="Century Gothic" w:hAnsi="Century Gothic" w:cs="Clother Light"/>
          <w:sz w:val="20"/>
          <w:szCs w:val="20"/>
          <w:lang w:val="fr-FR"/>
        </w:rPr>
        <w:t xml:space="preserve"> sera présentée pour la première fois dans son intégralité lors du salon IAA Transportation 2026, qui se tiendra à Hanovre, en Allemagne, du 15 au 20 septembre, à la suite de la journée réservée à la presse prévue le 14 septembre.</w:t>
      </w:r>
    </w:p>
    <w:p w14:paraId="53A8776E" w14:textId="77777777" w:rsidR="00B4294B" w:rsidRPr="00841C8D" w:rsidRDefault="00B4294B" w:rsidP="00841C8D">
      <w:pPr>
        <w:spacing w:after="0" w:line="240" w:lineRule="auto"/>
        <w:jc w:val="both"/>
        <w:rPr>
          <w:rFonts w:ascii="Century Gothic" w:hAnsi="Century Gothic" w:cs="Clother Light"/>
          <w:sz w:val="20"/>
          <w:szCs w:val="20"/>
          <w:lang w:val="fr-FR"/>
        </w:rPr>
      </w:pPr>
    </w:p>
    <w:p w14:paraId="294F6E38" w14:textId="00FA9EE4" w:rsidR="004056D2" w:rsidRDefault="00B4294B" w:rsidP="00841C8D">
      <w:pPr>
        <w:spacing w:after="0" w:line="240" w:lineRule="auto"/>
        <w:jc w:val="both"/>
        <w:rPr>
          <w:rFonts w:ascii="Century Gothic" w:hAnsi="Century Gothic" w:cs="Clother Light"/>
          <w:sz w:val="20"/>
          <w:szCs w:val="20"/>
          <w:lang w:val="fr-FR"/>
        </w:rPr>
      </w:pPr>
      <w:r w:rsidRPr="00841C8D">
        <w:rPr>
          <w:rFonts w:ascii="Century Gothic" w:hAnsi="Century Gothic" w:cs="Clother Light"/>
          <w:sz w:val="20"/>
          <w:szCs w:val="20"/>
          <w:lang w:val="fr-FR"/>
        </w:rPr>
        <w:t>Les visiteurs pourront découvrir ces pneus sur le stand B34 d’Apollo Tyres, dans le hall 12.</w:t>
      </w:r>
    </w:p>
    <w:p w14:paraId="51843D3C" w14:textId="77777777" w:rsidR="00841C8D" w:rsidRPr="00841C8D" w:rsidRDefault="00841C8D" w:rsidP="00B4294B">
      <w:pPr>
        <w:spacing w:after="0" w:line="240" w:lineRule="auto"/>
        <w:rPr>
          <w:rFonts w:ascii="Century Gothic" w:hAnsi="Century Gothic" w:cs="Clother Light"/>
          <w:sz w:val="20"/>
          <w:szCs w:val="20"/>
          <w:lang w:val="fr-FR"/>
        </w:rPr>
      </w:pPr>
    </w:p>
    <w:p w14:paraId="1786D7A7" w14:textId="77777777" w:rsidR="002344EA" w:rsidRPr="00841C8D" w:rsidRDefault="002344EA" w:rsidP="5DA2A4CF">
      <w:pPr>
        <w:spacing w:after="0" w:line="240" w:lineRule="auto"/>
        <w:rPr>
          <w:rFonts w:ascii="Century Gothic" w:hAnsi="Century Gothic" w:cs="Clother Light"/>
          <w:sz w:val="20"/>
          <w:szCs w:val="20"/>
          <w:lang w:val="fr-FR"/>
        </w:rPr>
      </w:pPr>
    </w:p>
    <w:p w14:paraId="1B603AC3" w14:textId="77777777" w:rsidR="00841C8D" w:rsidRPr="007A531A" w:rsidRDefault="00841C8D" w:rsidP="00841C8D">
      <w:pPr>
        <w:spacing w:after="0"/>
        <w:rPr>
          <w:rFonts w:ascii="Century Gothic" w:hAnsi="Century Gothic"/>
          <w:b/>
          <w:color w:val="5C2D90"/>
          <w:sz w:val="18"/>
          <w:lang w:val="fr-FR"/>
        </w:rPr>
      </w:pPr>
      <w:r w:rsidRPr="007A531A">
        <w:rPr>
          <w:rFonts w:ascii="Century Gothic" w:hAnsi="Century Gothic"/>
          <w:b/>
          <w:color w:val="5C2D90"/>
          <w:sz w:val="18"/>
          <w:lang w:val="fr-FR"/>
        </w:rPr>
        <w:t>Contact presse :</w:t>
      </w:r>
    </w:p>
    <w:p w14:paraId="55BB117F" w14:textId="77777777" w:rsidR="00841C8D" w:rsidRPr="007A531A" w:rsidRDefault="00841C8D" w:rsidP="00841C8D">
      <w:pPr>
        <w:spacing w:after="0"/>
        <w:rPr>
          <w:rFonts w:ascii="Century Gothic" w:eastAsia="Times New Roman" w:hAnsi="Century Gothic" w:cs="Clother Light"/>
          <w:iCs/>
          <w:sz w:val="20"/>
          <w:szCs w:val="20"/>
          <w:lang w:val="fr-FR" w:eastAsia="en-IN"/>
        </w:rPr>
      </w:pPr>
      <w:r w:rsidRPr="007A531A">
        <w:rPr>
          <w:rFonts w:ascii="Century Gothic" w:eastAsia="Times New Roman" w:hAnsi="Century Gothic" w:cs="Clother Light"/>
          <w:iCs/>
          <w:sz w:val="20"/>
          <w:szCs w:val="20"/>
          <w:lang w:val="fr-FR" w:eastAsia="en-IN"/>
        </w:rPr>
        <w:t xml:space="preserve">Peter &amp; Associés | Patricia Jeannette et Sabrina Florek </w:t>
      </w:r>
    </w:p>
    <w:p w14:paraId="049B19FF" w14:textId="77777777" w:rsidR="00841C8D" w:rsidRPr="007A531A" w:rsidRDefault="00841C8D" w:rsidP="00841C8D">
      <w:pPr>
        <w:spacing w:after="0"/>
        <w:rPr>
          <w:rFonts w:ascii="Century Gothic" w:eastAsia="Times New Roman" w:hAnsi="Century Gothic" w:cs="Clother Light"/>
          <w:iCs/>
          <w:sz w:val="20"/>
          <w:szCs w:val="20"/>
          <w:lang w:val="fr-FR" w:eastAsia="en-IN"/>
        </w:rPr>
      </w:pPr>
      <w:r w:rsidRPr="007A531A">
        <w:rPr>
          <w:rFonts w:ascii="Century Gothic" w:eastAsia="Times New Roman" w:hAnsi="Century Gothic" w:cs="Clother Light"/>
          <w:iCs/>
          <w:sz w:val="20"/>
          <w:szCs w:val="20"/>
          <w:lang w:val="fr-FR" w:eastAsia="en-IN"/>
        </w:rPr>
        <w:t xml:space="preserve">Tél : +33 1 42 59 73 40 - </w:t>
      </w:r>
      <w:proofErr w:type="gramStart"/>
      <w:r w:rsidRPr="007A531A">
        <w:rPr>
          <w:rFonts w:ascii="Century Gothic" w:eastAsia="Times New Roman" w:hAnsi="Century Gothic" w:cs="Clother Light"/>
          <w:iCs/>
          <w:sz w:val="20"/>
          <w:szCs w:val="20"/>
          <w:lang w:val="fr-FR" w:eastAsia="en-IN"/>
        </w:rPr>
        <w:t>E-mail</w:t>
      </w:r>
      <w:proofErr w:type="gramEnd"/>
      <w:r w:rsidRPr="007A531A">
        <w:rPr>
          <w:rFonts w:ascii="Century Gothic" w:eastAsia="Times New Roman" w:hAnsi="Century Gothic" w:cs="Clother Light"/>
          <w:iCs/>
          <w:sz w:val="20"/>
          <w:szCs w:val="20"/>
          <w:lang w:val="fr-FR" w:eastAsia="en-IN"/>
        </w:rPr>
        <w:t xml:space="preserve"> : pjeannette@peter.fr et sflorek@peter.fr</w:t>
      </w:r>
    </w:p>
    <w:p w14:paraId="4D40EB7B" w14:textId="77777777" w:rsidR="00841C8D" w:rsidRPr="004C501F" w:rsidRDefault="00841C8D" w:rsidP="00841C8D">
      <w:pPr>
        <w:spacing w:after="0" w:line="240" w:lineRule="auto"/>
        <w:jc w:val="both"/>
        <w:rPr>
          <w:rFonts w:ascii="Century Gothic" w:hAnsi="Century Gothic" w:cs="Clother Light"/>
          <w:sz w:val="18"/>
          <w:szCs w:val="18"/>
          <w:lang w:val="fr-FR"/>
        </w:rPr>
      </w:pPr>
    </w:p>
    <w:p w14:paraId="4E96AF17" w14:textId="77777777" w:rsidR="00841C8D" w:rsidRPr="004C501F" w:rsidRDefault="00841C8D" w:rsidP="00841C8D">
      <w:pPr>
        <w:pStyle w:val="BasicParagraph"/>
        <w:spacing w:line="240" w:lineRule="auto"/>
        <w:jc w:val="both"/>
        <w:rPr>
          <w:rFonts w:ascii="Century Gothic" w:hAnsi="Century Gothic" w:cs="Clother Light"/>
          <w:b/>
          <w:bCs/>
          <w:color w:val="5C2D90"/>
          <w:sz w:val="18"/>
          <w:szCs w:val="18"/>
          <w:lang w:val="fr-FR"/>
        </w:rPr>
      </w:pPr>
      <w:r w:rsidRPr="004C501F">
        <w:rPr>
          <w:rFonts w:ascii="Century Gothic" w:hAnsi="Century Gothic" w:cs="Clother Light"/>
          <w:b/>
          <w:bCs/>
          <w:color w:val="5C2D90"/>
          <w:sz w:val="18"/>
          <w:szCs w:val="18"/>
          <w:lang w:val="fr-FR"/>
        </w:rPr>
        <w:t>À propos d'Apollo Tyres Ltd</w:t>
      </w:r>
    </w:p>
    <w:p w14:paraId="05C7E44B" w14:textId="77777777" w:rsidR="00841C8D" w:rsidRPr="004C501F" w:rsidRDefault="00841C8D" w:rsidP="00841C8D">
      <w:pPr>
        <w:pStyle w:val="BasicParagraph"/>
        <w:spacing w:line="240" w:lineRule="auto"/>
        <w:jc w:val="both"/>
        <w:rPr>
          <w:rFonts w:ascii="Century Gothic" w:hAnsi="Century Gothic" w:cs="Clother Light"/>
          <w:sz w:val="16"/>
          <w:szCs w:val="16"/>
          <w:lang w:val="fr-FR"/>
        </w:rPr>
      </w:pPr>
      <w:r w:rsidRPr="004C501F">
        <w:rPr>
          <w:rFonts w:ascii="Century Gothic" w:hAnsi="Century Gothic" w:cs="Clother Light"/>
          <w:sz w:val="16"/>
          <w:szCs w:val="16"/>
          <w:lang w:val="fr-FR"/>
        </w:rPr>
        <w:t>Apollo Tyres Ltd est un fabricant international de pneus et la première marque de pneus en Inde. L'entreprise possède plusieurs sites de production en Inde ainsi qu'un autre en Hongrie. Elle commercialise ses produits sous ses deux marques mondiales, Apollo et Vredestein, et ceux-ci sont disponibles dans plus de 100 pays grâce à un vaste réseau de points de vente de marque, exclusifs et multiproduits.</w:t>
      </w:r>
    </w:p>
    <w:p w14:paraId="2878D661" w14:textId="4CCE24A2" w:rsidR="00A70F92" w:rsidRPr="00841C8D" w:rsidRDefault="00A70F92" w:rsidP="00B4294B">
      <w:pPr>
        <w:pStyle w:val="BasicParagraph"/>
        <w:spacing w:line="240" w:lineRule="auto"/>
        <w:rPr>
          <w:rFonts w:ascii="Century Gothic" w:hAnsi="Century Gothic" w:cs="Clother Light"/>
          <w:sz w:val="16"/>
          <w:szCs w:val="16"/>
          <w:lang w:val="fr-FR"/>
        </w:rPr>
      </w:pPr>
    </w:p>
    <w:sectPr w:rsidR="00A70F92" w:rsidRPr="00841C8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D0E6E" w14:textId="77777777" w:rsidR="00A504D9" w:rsidRDefault="00A504D9" w:rsidP="0079332B">
      <w:pPr>
        <w:spacing w:after="0" w:line="240" w:lineRule="auto"/>
      </w:pPr>
      <w:r>
        <w:separator/>
      </w:r>
    </w:p>
  </w:endnote>
  <w:endnote w:type="continuationSeparator" w:id="0">
    <w:p w14:paraId="12AA7487" w14:textId="77777777" w:rsidR="00A504D9" w:rsidRDefault="00A504D9" w:rsidP="0079332B">
      <w:pPr>
        <w:spacing w:after="0" w:line="240" w:lineRule="auto"/>
      </w:pPr>
      <w:r>
        <w:continuationSeparator/>
      </w:r>
    </w:p>
  </w:endnote>
  <w:endnote w:type="continuationNotice" w:id="1">
    <w:p w14:paraId="676DECC2" w14:textId="77777777" w:rsidR="00A504D9" w:rsidRDefault="00A504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lother Light">
    <w:altName w:val="Arial"/>
    <w:panose1 w:val="00000000000000000000"/>
    <w:charset w:val="00"/>
    <w:family w:val="swiss"/>
    <w:notTrueType/>
    <w:pitch w:val="variable"/>
    <w:sig w:usb0="A00022AF" w:usb1="5000204B" w:usb2="00000000" w:usb3="00000000" w:csb0="000000D7" w:csb1="00000000"/>
  </w:font>
  <w:font w:name="Arial">
    <w:panose1 w:val="020B0604020202020204"/>
    <w:charset w:val="00"/>
    <w:family w:val="swiss"/>
    <w:pitch w:val="variable"/>
    <w:sig w:usb0="E0002EFF" w:usb1="C000785B" w:usb2="00000009" w:usb3="00000000" w:csb0="000001FF" w:csb1="00000000"/>
  </w:font>
  <w:font w:name="Times-Roman">
    <w:altName w:val="DokChampa"/>
    <w:charset w:val="00"/>
    <w:family w:val="auto"/>
    <w:pitch w:val="variable"/>
    <w:sig w:usb0="00000001"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lother Black">
    <w:altName w:val="Arial"/>
    <w:panose1 w:val="00000000000000000000"/>
    <w:charset w:val="00"/>
    <w:family w:val="swiss"/>
    <w:notTrueType/>
    <w:pitch w:val="variable"/>
    <w:sig w:usb0="A00022AF" w:usb1="5000204B" w:usb2="00000000" w:usb3="00000000" w:csb0="000000D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CCD2" w14:textId="00DD2BA2" w:rsidR="00711868" w:rsidRDefault="00711868">
    <w:pPr>
      <w:pStyle w:val="Footer"/>
    </w:pPr>
    <w:r w:rsidRPr="0079332B">
      <w:rPr>
        <w:rFonts w:ascii="Calibri" w:eastAsia="Calibri" w:hAnsi="Calibri" w:cs="Arial"/>
        <w:noProof/>
      </w:rPr>
      <w:drawing>
        <wp:inline distT="0" distB="0" distL="0" distR="0" wp14:anchorId="3CF5EAA6" wp14:editId="4137C1EA">
          <wp:extent cx="2192018" cy="476250"/>
          <wp:effectExtent l="0" t="0" r="0" b="0"/>
          <wp:docPr id="10" name="Picture 10" descr="Text&#10;&#10;Description automatically generated">
            <a:extLst xmlns:a="http://schemas.openxmlformats.org/drawingml/2006/main">
              <a:ext uri="{FF2B5EF4-FFF2-40B4-BE49-F238E27FC236}">
                <a16:creationId xmlns:a16="http://schemas.microsoft.com/office/drawing/2014/main" id="{21B99CFC-D75B-4B1A-A953-89660A34F0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r w:rsidR="0079332B" w:rsidRPr="0079332B">
      <w:rPr>
        <w:rFonts w:ascii="Calibri" w:eastAsia="Calibri" w:hAnsi="Calibri" w:cs="Arial"/>
        <w:noProof/>
      </w:rPr>
      <w:drawing>
        <wp:inline distT="0" distB="0" distL="0" distR="0" wp14:anchorId="01216718" wp14:editId="797CA462">
          <wp:extent cx="2192018" cy="476250"/>
          <wp:effectExtent l="0" t="0" r="0" b="0"/>
          <wp:docPr id="2066718400" name="Picture 2066718400" descr="Text&#10;&#10;Description automatically generated">
            <a:extLst xmlns:a="http://schemas.openxmlformats.org/drawingml/2006/main">
              <a:ext uri="{FF2B5EF4-FFF2-40B4-BE49-F238E27FC236}">
                <a16:creationId xmlns:a16="http://schemas.microsoft.com/office/drawing/2014/main" id="{954342CD-01D1-492A-9A4D-444343ABC7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F3855" w14:textId="77777777" w:rsidR="00A504D9" w:rsidRDefault="00A504D9" w:rsidP="0079332B">
      <w:pPr>
        <w:spacing w:after="0" w:line="240" w:lineRule="auto"/>
      </w:pPr>
      <w:r>
        <w:separator/>
      </w:r>
    </w:p>
  </w:footnote>
  <w:footnote w:type="continuationSeparator" w:id="0">
    <w:p w14:paraId="7FFB8046" w14:textId="77777777" w:rsidR="00A504D9" w:rsidRDefault="00A504D9" w:rsidP="0079332B">
      <w:pPr>
        <w:spacing w:after="0" w:line="240" w:lineRule="auto"/>
      </w:pPr>
      <w:r>
        <w:continuationSeparator/>
      </w:r>
    </w:p>
  </w:footnote>
  <w:footnote w:type="continuationNotice" w:id="1">
    <w:p w14:paraId="1B3E2A10" w14:textId="77777777" w:rsidR="00A504D9" w:rsidRDefault="00A504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5212" w14:textId="1650144D" w:rsidR="00711868" w:rsidRDefault="00711868" w:rsidP="0079332B">
    <w:pPr>
      <w:pStyle w:val="Header"/>
      <w:ind w:left="-284"/>
      <w:rPr>
        <w:noProof/>
      </w:rPr>
    </w:pPr>
    <w:r w:rsidRPr="0079332B">
      <w:rPr>
        <w:noProof/>
      </w:rPr>
      <w:drawing>
        <wp:inline distT="0" distB="0" distL="0" distR="0" wp14:anchorId="0B8C0DBE" wp14:editId="16F7D6BE">
          <wp:extent cx="1967324" cy="720000"/>
          <wp:effectExtent l="0" t="0" r="0" b="4445"/>
          <wp:docPr id="9" name="Picture 9" descr="Logo&#10;&#10;Description automatically generated">
            <a:extLst xmlns:a="http://schemas.openxmlformats.org/drawingml/2006/main">
              <a:ext uri="{FF2B5EF4-FFF2-40B4-BE49-F238E27FC236}">
                <a16:creationId xmlns:a16="http://schemas.microsoft.com/office/drawing/2014/main" id="{A8961C92-81F2-41E3-82F4-BA292CED60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2247" t="15884" r="13498" b="21463"/>
                  <a:stretch/>
                </pic:blipFill>
                <pic:spPr bwMode="auto">
                  <a:xfrm>
                    <a:off x="0" y="0"/>
                    <a:ext cx="1967324" cy="720000"/>
                  </a:xfrm>
                  <a:prstGeom prst="rect">
                    <a:avLst/>
                  </a:prstGeom>
                  <a:ln>
                    <a:noFill/>
                  </a:ln>
                  <a:extLst>
                    <a:ext uri="{53640926-AAD7-44D8-BBD7-CCE9431645EC}">
                      <a14:shadowObscured xmlns:a14="http://schemas.microsoft.com/office/drawing/2010/main"/>
                    </a:ext>
                  </a:extLst>
                </pic:spPr>
              </pic:pic>
            </a:graphicData>
          </a:graphic>
        </wp:inline>
      </w:drawing>
    </w:r>
    <w:r w:rsidRPr="0079332B">
      <w:rPr>
        <w:noProof/>
      </w:rPr>
      <w:t xml:space="preserve"> </w:t>
    </w:r>
    <w:r>
      <w:rPr>
        <w:noProof/>
      </w:rPr>
      <w:tab/>
    </w:r>
    <w:r>
      <w:rPr>
        <w:noProof/>
      </w:rPr>
      <w:tab/>
    </w:r>
    <w:r w:rsidR="00B4294B" w:rsidRPr="00B4294B">
      <w:rPr>
        <w:rFonts w:ascii="Century Gothic" w:hAnsi="Century Gothic"/>
        <w:b/>
        <w:bCs/>
        <w:u w:val="single"/>
      </w:rPr>
      <w:t xml:space="preserve">Communiqué de </w:t>
    </w:r>
    <w:proofErr w:type="spellStart"/>
    <w:r w:rsidR="00B4294B" w:rsidRPr="00B4294B">
      <w:rPr>
        <w:rFonts w:ascii="Century Gothic" w:hAnsi="Century Gothic"/>
        <w:b/>
        <w:bCs/>
        <w:u w:val="single"/>
      </w:rPr>
      <w:t>presse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433"/>
    <w:multiLevelType w:val="hybridMultilevel"/>
    <w:tmpl w:val="9574F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6043C"/>
    <w:multiLevelType w:val="hybridMultilevel"/>
    <w:tmpl w:val="B1220B8A"/>
    <w:lvl w:ilvl="0" w:tplc="8830FBAC">
      <w:numFmt w:val="bullet"/>
      <w:lvlText w:val="-"/>
      <w:lvlJc w:val="left"/>
      <w:pPr>
        <w:ind w:left="720" w:hanging="360"/>
      </w:pPr>
      <w:rPr>
        <w:rFonts w:ascii="Century Gothic" w:eastAsiaTheme="minorHAnsi" w:hAnsi="Century Gothic" w:cs="Clother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C07CA5"/>
    <w:multiLevelType w:val="hybridMultilevel"/>
    <w:tmpl w:val="240C4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9566C6"/>
    <w:multiLevelType w:val="hybridMultilevel"/>
    <w:tmpl w:val="80940BEE"/>
    <w:lvl w:ilvl="0" w:tplc="E1A4CCF0">
      <w:numFmt w:val="bullet"/>
      <w:lvlText w:val="•"/>
      <w:lvlJc w:val="left"/>
      <w:pPr>
        <w:ind w:left="720" w:hanging="360"/>
      </w:pPr>
      <w:rPr>
        <w:rFonts w:ascii="Century Gothic" w:eastAsiaTheme="minorHAnsi" w:hAnsi="Century Gothic" w:cs="Clother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7517556">
    <w:abstractNumId w:val="1"/>
  </w:num>
  <w:num w:numId="2" w16cid:durableId="233125816">
    <w:abstractNumId w:val="0"/>
  </w:num>
  <w:num w:numId="3" w16cid:durableId="933175261">
    <w:abstractNumId w:val="2"/>
  </w:num>
  <w:num w:numId="4" w16cid:durableId="13613973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69"/>
    <w:rsid w:val="00002715"/>
    <w:rsid w:val="00003F82"/>
    <w:rsid w:val="00004A80"/>
    <w:rsid w:val="00005F2C"/>
    <w:rsid w:val="00006023"/>
    <w:rsid w:val="000069EA"/>
    <w:rsid w:val="0001072A"/>
    <w:rsid w:val="00010CE4"/>
    <w:rsid w:val="00013AA2"/>
    <w:rsid w:val="00017514"/>
    <w:rsid w:val="000253CE"/>
    <w:rsid w:val="00026180"/>
    <w:rsid w:val="00027B1F"/>
    <w:rsid w:val="00027FBB"/>
    <w:rsid w:val="00030BE3"/>
    <w:rsid w:val="00030D10"/>
    <w:rsid w:val="00030D5E"/>
    <w:rsid w:val="00033891"/>
    <w:rsid w:val="00036C5D"/>
    <w:rsid w:val="00040878"/>
    <w:rsid w:val="000408DE"/>
    <w:rsid w:val="00045ECD"/>
    <w:rsid w:val="00046DE7"/>
    <w:rsid w:val="00052D49"/>
    <w:rsid w:val="000556B0"/>
    <w:rsid w:val="00055C17"/>
    <w:rsid w:val="00057DC1"/>
    <w:rsid w:val="000615C4"/>
    <w:rsid w:val="00063505"/>
    <w:rsid w:val="00065343"/>
    <w:rsid w:val="00065496"/>
    <w:rsid w:val="00065517"/>
    <w:rsid w:val="00066A79"/>
    <w:rsid w:val="000727B7"/>
    <w:rsid w:val="00075507"/>
    <w:rsid w:val="00077069"/>
    <w:rsid w:val="00077802"/>
    <w:rsid w:val="0007781E"/>
    <w:rsid w:val="00077C7B"/>
    <w:rsid w:val="00080CDC"/>
    <w:rsid w:val="00082FE3"/>
    <w:rsid w:val="00083ECE"/>
    <w:rsid w:val="00085144"/>
    <w:rsid w:val="0008520C"/>
    <w:rsid w:val="00085386"/>
    <w:rsid w:val="00086ACE"/>
    <w:rsid w:val="00091C0C"/>
    <w:rsid w:val="000934DF"/>
    <w:rsid w:val="00094413"/>
    <w:rsid w:val="00094CBB"/>
    <w:rsid w:val="00095EDB"/>
    <w:rsid w:val="00096466"/>
    <w:rsid w:val="00097704"/>
    <w:rsid w:val="000A035D"/>
    <w:rsid w:val="000A1AE6"/>
    <w:rsid w:val="000A2892"/>
    <w:rsid w:val="000A28A1"/>
    <w:rsid w:val="000A43BE"/>
    <w:rsid w:val="000A6382"/>
    <w:rsid w:val="000A7334"/>
    <w:rsid w:val="000B0E2E"/>
    <w:rsid w:val="000B6C8E"/>
    <w:rsid w:val="000C137F"/>
    <w:rsid w:val="000C24F1"/>
    <w:rsid w:val="000C30E2"/>
    <w:rsid w:val="000C4575"/>
    <w:rsid w:val="000C4ADB"/>
    <w:rsid w:val="000C4E9F"/>
    <w:rsid w:val="000D6000"/>
    <w:rsid w:val="000D63F1"/>
    <w:rsid w:val="000E0160"/>
    <w:rsid w:val="000E1114"/>
    <w:rsid w:val="000E541C"/>
    <w:rsid w:val="000E59A7"/>
    <w:rsid w:val="000E6F9E"/>
    <w:rsid w:val="000F062C"/>
    <w:rsid w:val="000F0888"/>
    <w:rsid w:val="00104FDC"/>
    <w:rsid w:val="00105191"/>
    <w:rsid w:val="00107219"/>
    <w:rsid w:val="001105D5"/>
    <w:rsid w:val="00110E89"/>
    <w:rsid w:val="0011432A"/>
    <w:rsid w:val="0011588B"/>
    <w:rsid w:val="00115CFD"/>
    <w:rsid w:val="00116EEA"/>
    <w:rsid w:val="00117371"/>
    <w:rsid w:val="00120014"/>
    <w:rsid w:val="00122347"/>
    <w:rsid w:val="00122FF5"/>
    <w:rsid w:val="00125E76"/>
    <w:rsid w:val="00126384"/>
    <w:rsid w:val="00131768"/>
    <w:rsid w:val="001322F7"/>
    <w:rsid w:val="00135073"/>
    <w:rsid w:val="0013507F"/>
    <w:rsid w:val="001365E8"/>
    <w:rsid w:val="00137145"/>
    <w:rsid w:val="00137C46"/>
    <w:rsid w:val="001407AB"/>
    <w:rsid w:val="00142ED6"/>
    <w:rsid w:val="001436FF"/>
    <w:rsid w:val="00145165"/>
    <w:rsid w:val="001452E3"/>
    <w:rsid w:val="00152DC2"/>
    <w:rsid w:val="00154F5B"/>
    <w:rsid w:val="0015552F"/>
    <w:rsid w:val="00156381"/>
    <w:rsid w:val="001576B3"/>
    <w:rsid w:val="00157C91"/>
    <w:rsid w:val="00160F32"/>
    <w:rsid w:val="00161840"/>
    <w:rsid w:val="00161938"/>
    <w:rsid w:val="001621AC"/>
    <w:rsid w:val="00164785"/>
    <w:rsid w:val="00164FD9"/>
    <w:rsid w:val="001700D9"/>
    <w:rsid w:val="0017126E"/>
    <w:rsid w:val="001712D2"/>
    <w:rsid w:val="0017205D"/>
    <w:rsid w:val="001746E6"/>
    <w:rsid w:val="00176E1B"/>
    <w:rsid w:val="00176F99"/>
    <w:rsid w:val="00180BB6"/>
    <w:rsid w:val="0018487E"/>
    <w:rsid w:val="00184B8F"/>
    <w:rsid w:val="0018593C"/>
    <w:rsid w:val="001860F7"/>
    <w:rsid w:val="00186757"/>
    <w:rsid w:val="00190BB2"/>
    <w:rsid w:val="001915CF"/>
    <w:rsid w:val="0019235D"/>
    <w:rsid w:val="00192BB3"/>
    <w:rsid w:val="00193162"/>
    <w:rsid w:val="001A10AD"/>
    <w:rsid w:val="001A3E7D"/>
    <w:rsid w:val="001A766A"/>
    <w:rsid w:val="001B1FA2"/>
    <w:rsid w:val="001B2025"/>
    <w:rsid w:val="001B295D"/>
    <w:rsid w:val="001B7594"/>
    <w:rsid w:val="001B77FA"/>
    <w:rsid w:val="001B7CAE"/>
    <w:rsid w:val="001C1F4D"/>
    <w:rsid w:val="001C3D29"/>
    <w:rsid w:val="001C4975"/>
    <w:rsid w:val="001C59DF"/>
    <w:rsid w:val="001C654B"/>
    <w:rsid w:val="001D1E29"/>
    <w:rsid w:val="001D2398"/>
    <w:rsid w:val="001D2D85"/>
    <w:rsid w:val="001D3D60"/>
    <w:rsid w:val="001D50AD"/>
    <w:rsid w:val="001D5D63"/>
    <w:rsid w:val="001D673C"/>
    <w:rsid w:val="001E0154"/>
    <w:rsid w:val="001E1DFF"/>
    <w:rsid w:val="001E232A"/>
    <w:rsid w:val="001E302F"/>
    <w:rsid w:val="001E34C0"/>
    <w:rsid w:val="001E51B4"/>
    <w:rsid w:val="001E5EA6"/>
    <w:rsid w:val="001E6675"/>
    <w:rsid w:val="001F0495"/>
    <w:rsid w:val="001F0567"/>
    <w:rsid w:val="001F2E15"/>
    <w:rsid w:val="001F385C"/>
    <w:rsid w:val="001F50EE"/>
    <w:rsid w:val="001F62F0"/>
    <w:rsid w:val="001F7E09"/>
    <w:rsid w:val="00200F93"/>
    <w:rsid w:val="00203EC5"/>
    <w:rsid w:val="00207409"/>
    <w:rsid w:val="00211073"/>
    <w:rsid w:val="00211B42"/>
    <w:rsid w:val="00212031"/>
    <w:rsid w:val="0021353B"/>
    <w:rsid w:val="00213B7D"/>
    <w:rsid w:val="00213B80"/>
    <w:rsid w:val="002145D1"/>
    <w:rsid w:val="00214708"/>
    <w:rsid w:val="00214B91"/>
    <w:rsid w:val="00214BC4"/>
    <w:rsid w:val="00214D5A"/>
    <w:rsid w:val="002152AD"/>
    <w:rsid w:val="00221FE4"/>
    <w:rsid w:val="0022263C"/>
    <w:rsid w:val="0022326E"/>
    <w:rsid w:val="002256BF"/>
    <w:rsid w:val="00226ADF"/>
    <w:rsid w:val="00230804"/>
    <w:rsid w:val="00231CC0"/>
    <w:rsid w:val="0023216C"/>
    <w:rsid w:val="0023398B"/>
    <w:rsid w:val="002344EA"/>
    <w:rsid w:val="002351F5"/>
    <w:rsid w:val="0023542A"/>
    <w:rsid w:val="00240561"/>
    <w:rsid w:val="00242BE7"/>
    <w:rsid w:val="0024416F"/>
    <w:rsid w:val="002456B0"/>
    <w:rsid w:val="00246F5D"/>
    <w:rsid w:val="0025069B"/>
    <w:rsid w:val="00252913"/>
    <w:rsid w:val="0025334E"/>
    <w:rsid w:val="00253A8F"/>
    <w:rsid w:val="00254063"/>
    <w:rsid w:val="0025505E"/>
    <w:rsid w:val="00263977"/>
    <w:rsid w:val="002651C0"/>
    <w:rsid w:val="0027009C"/>
    <w:rsid w:val="002708B9"/>
    <w:rsid w:val="00270C31"/>
    <w:rsid w:val="0027204F"/>
    <w:rsid w:val="002737B0"/>
    <w:rsid w:val="00274118"/>
    <w:rsid w:val="00274B9D"/>
    <w:rsid w:val="00274EB1"/>
    <w:rsid w:val="00277666"/>
    <w:rsid w:val="002823F9"/>
    <w:rsid w:val="00283285"/>
    <w:rsid w:val="0028485A"/>
    <w:rsid w:val="00285905"/>
    <w:rsid w:val="00291293"/>
    <w:rsid w:val="002932CC"/>
    <w:rsid w:val="00293387"/>
    <w:rsid w:val="00293E69"/>
    <w:rsid w:val="00294BDE"/>
    <w:rsid w:val="0029746D"/>
    <w:rsid w:val="00297CB4"/>
    <w:rsid w:val="002A0AEF"/>
    <w:rsid w:val="002A19DD"/>
    <w:rsid w:val="002A25E5"/>
    <w:rsid w:val="002A2FC3"/>
    <w:rsid w:val="002A5F0F"/>
    <w:rsid w:val="002A65EB"/>
    <w:rsid w:val="002B06F1"/>
    <w:rsid w:val="002B1043"/>
    <w:rsid w:val="002B151C"/>
    <w:rsid w:val="002B23C6"/>
    <w:rsid w:val="002B44CC"/>
    <w:rsid w:val="002B57DC"/>
    <w:rsid w:val="002B67F6"/>
    <w:rsid w:val="002B6EEB"/>
    <w:rsid w:val="002C05BC"/>
    <w:rsid w:val="002C08F4"/>
    <w:rsid w:val="002C0AE6"/>
    <w:rsid w:val="002C1E1C"/>
    <w:rsid w:val="002C2E92"/>
    <w:rsid w:val="002C486D"/>
    <w:rsid w:val="002C6554"/>
    <w:rsid w:val="002C691A"/>
    <w:rsid w:val="002C7072"/>
    <w:rsid w:val="002D0321"/>
    <w:rsid w:val="002D539C"/>
    <w:rsid w:val="002D5B16"/>
    <w:rsid w:val="002D5C5A"/>
    <w:rsid w:val="002D5FFB"/>
    <w:rsid w:val="002E2488"/>
    <w:rsid w:val="002E32AF"/>
    <w:rsid w:val="002E49C7"/>
    <w:rsid w:val="002E6C37"/>
    <w:rsid w:val="002E7D5B"/>
    <w:rsid w:val="002F1AD1"/>
    <w:rsid w:val="002F67C8"/>
    <w:rsid w:val="002F7EFF"/>
    <w:rsid w:val="00301B7F"/>
    <w:rsid w:val="00302B3A"/>
    <w:rsid w:val="003063C0"/>
    <w:rsid w:val="00307526"/>
    <w:rsid w:val="00307C26"/>
    <w:rsid w:val="00311326"/>
    <w:rsid w:val="003128E1"/>
    <w:rsid w:val="00315652"/>
    <w:rsid w:val="00317927"/>
    <w:rsid w:val="0032171F"/>
    <w:rsid w:val="00322E30"/>
    <w:rsid w:val="003254D6"/>
    <w:rsid w:val="00330408"/>
    <w:rsid w:val="00330D1E"/>
    <w:rsid w:val="00331981"/>
    <w:rsid w:val="003365E6"/>
    <w:rsid w:val="00342D72"/>
    <w:rsid w:val="00342E0B"/>
    <w:rsid w:val="003453D6"/>
    <w:rsid w:val="00345515"/>
    <w:rsid w:val="0034571B"/>
    <w:rsid w:val="00345883"/>
    <w:rsid w:val="00345A2C"/>
    <w:rsid w:val="00347D2D"/>
    <w:rsid w:val="00352A52"/>
    <w:rsid w:val="00352E00"/>
    <w:rsid w:val="003532FF"/>
    <w:rsid w:val="00353E55"/>
    <w:rsid w:val="00355335"/>
    <w:rsid w:val="00356CA5"/>
    <w:rsid w:val="003577CA"/>
    <w:rsid w:val="00357B09"/>
    <w:rsid w:val="003617B3"/>
    <w:rsid w:val="00364BA7"/>
    <w:rsid w:val="00365CAC"/>
    <w:rsid w:val="003671A7"/>
    <w:rsid w:val="00371058"/>
    <w:rsid w:val="00371C36"/>
    <w:rsid w:val="003720E3"/>
    <w:rsid w:val="00374163"/>
    <w:rsid w:val="00376869"/>
    <w:rsid w:val="003776EA"/>
    <w:rsid w:val="00380EE9"/>
    <w:rsid w:val="003819F8"/>
    <w:rsid w:val="003831B1"/>
    <w:rsid w:val="00383778"/>
    <w:rsid w:val="00383C54"/>
    <w:rsid w:val="00386335"/>
    <w:rsid w:val="0039266B"/>
    <w:rsid w:val="00393611"/>
    <w:rsid w:val="00394678"/>
    <w:rsid w:val="0039614B"/>
    <w:rsid w:val="00397816"/>
    <w:rsid w:val="003A1059"/>
    <w:rsid w:val="003A1CDC"/>
    <w:rsid w:val="003A20AA"/>
    <w:rsid w:val="003A2153"/>
    <w:rsid w:val="003A3DE9"/>
    <w:rsid w:val="003A613E"/>
    <w:rsid w:val="003A67BB"/>
    <w:rsid w:val="003A67CD"/>
    <w:rsid w:val="003B25AB"/>
    <w:rsid w:val="003B591E"/>
    <w:rsid w:val="003B6429"/>
    <w:rsid w:val="003B656B"/>
    <w:rsid w:val="003C0D45"/>
    <w:rsid w:val="003C28E0"/>
    <w:rsid w:val="003C3F6A"/>
    <w:rsid w:val="003C5406"/>
    <w:rsid w:val="003C6669"/>
    <w:rsid w:val="003C7A3D"/>
    <w:rsid w:val="003D0047"/>
    <w:rsid w:val="003D13D4"/>
    <w:rsid w:val="003D2FBC"/>
    <w:rsid w:val="003E35D9"/>
    <w:rsid w:val="003E3A6A"/>
    <w:rsid w:val="003E556B"/>
    <w:rsid w:val="003E615D"/>
    <w:rsid w:val="003E70C5"/>
    <w:rsid w:val="003E7C12"/>
    <w:rsid w:val="003F3728"/>
    <w:rsid w:val="003F4390"/>
    <w:rsid w:val="003F482F"/>
    <w:rsid w:val="003F4E11"/>
    <w:rsid w:val="003F51ED"/>
    <w:rsid w:val="003F5474"/>
    <w:rsid w:val="003F646F"/>
    <w:rsid w:val="003F76E0"/>
    <w:rsid w:val="00403497"/>
    <w:rsid w:val="004056D2"/>
    <w:rsid w:val="00406426"/>
    <w:rsid w:val="004067B6"/>
    <w:rsid w:val="00410C39"/>
    <w:rsid w:val="00411870"/>
    <w:rsid w:val="00411B95"/>
    <w:rsid w:val="004123D3"/>
    <w:rsid w:val="00414723"/>
    <w:rsid w:val="004147A1"/>
    <w:rsid w:val="00416337"/>
    <w:rsid w:val="00416573"/>
    <w:rsid w:val="004166F0"/>
    <w:rsid w:val="00416F96"/>
    <w:rsid w:val="00417812"/>
    <w:rsid w:val="004202FB"/>
    <w:rsid w:val="00422B75"/>
    <w:rsid w:val="00422E97"/>
    <w:rsid w:val="00425F00"/>
    <w:rsid w:val="00426F1D"/>
    <w:rsid w:val="00430D9B"/>
    <w:rsid w:val="00431C5A"/>
    <w:rsid w:val="004330B2"/>
    <w:rsid w:val="00433596"/>
    <w:rsid w:val="00433D5A"/>
    <w:rsid w:val="00435671"/>
    <w:rsid w:val="00436144"/>
    <w:rsid w:val="00437B01"/>
    <w:rsid w:val="004402C7"/>
    <w:rsid w:val="00440904"/>
    <w:rsid w:val="00442ED5"/>
    <w:rsid w:val="00443011"/>
    <w:rsid w:val="0044587E"/>
    <w:rsid w:val="00446568"/>
    <w:rsid w:val="00447751"/>
    <w:rsid w:val="00447B7D"/>
    <w:rsid w:val="00450F26"/>
    <w:rsid w:val="00452CF0"/>
    <w:rsid w:val="00453255"/>
    <w:rsid w:val="004540CF"/>
    <w:rsid w:val="00454E24"/>
    <w:rsid w:val="00454FAC"/>
    <w:rsid w:val="0045515A"/>
    <w:rsid w:val="004554CF"/>
    <w:rsid w:val="00455F71"/>
    <w:rsid w:val="004570CD"/>
    <w:rsid w:val="00460CA0"/>
    <w:rsid w:val="0046319B"/>
    <w:rsid w:val="0046357E"/>
    <w:rsid w:val="0046488B"/>
    <w:rsid w:val="00464AB1"/>
    <w:rsid w:val="004654E6"/>
    <w:rsid w:val="00470048"/>
    <w:rsid w:val="00470135"/>
    <w:rsid w:val="004710B4"/>
    <w:rsid w:val="00473B98"/>
    <w:rsid w:val="004749AE"/>
    <w:rsid w:val="00475361"/>
    <w:rsid w:val="004800AF"/>
    <w:rsid w:val="00480816"/>
    <w:rsid w:val="00480C4E"/>
    <w:rsid w:val="00480C63"/>
    <w:rsid w:val="00480CE1"/>
    <w:rsid w:val="00481E8E"/>
    <w:rsid w:val="004823C9"/>
    <w:rsid w:val="00483EA7"/>
    <w:rsid w:val="0048487B"/>
    <w:rsid w:val="00485C91"/>
    <w:rsid w:val="00491B85"/>
    <w:rsid w:val="00493611"/>
    <w:rsid w:val="00495907"/>
    <w:rsid w:val="00495FA8"/>
    <w:rsid w:val="004965F4"/>
    <w:rsid w:val="004968D2"/>
    <w:rsid w:val="0049785E"/>
    <w:rsid w:val="004A2077"/>
    <w:rsid w:val="004A2CDF"/>
    <w:rsid w:val="004A3608"/>
    <w:rsid w:val="004A6112"/>
    <w:rsid w:val="004A7BBC"/>
    <w:rsid w:val="004B123C"/>
    <w:rsid w:val="004B2D6D"/>
    <w:rsid w:val="004B2FB4"/>
    <w:rsid w:val="004B56C9"/>
    <w:rsid w:val="004B5B58"/>
    <w:rsid w:val="004B64F7"/>
    <w:rsid w:val="004C0884"/>
    <w:rsid w:val="004C258D"/>
    <w:rsid w:val="004C333F"/>
    <w:rsid w:val="004C6C34"/>
    <w:rsid w:val="004C73F0"/>
    <w:rsid w:val="004C7BB9"/>
    <w:rsid w:val="004D2ADB"/>
    <w:rsid w:val="004D33B7"/>
    <w:rsid w:val="004D4B00"/>
    <w:rsid w:val="004E105F"/>
    <w:rsid w:val="004E24DC"/>
    <w:rsid w:val="004E398F"/>
    <w:rsid w:val="004E536B"/>
    <w:rsid w:val="004E5E9D"/>
    <w:rsid w:val="004E6003"/>
    <w:rsid w:val="004F249F"/>
    <w:rsid w:val="004F3A9A"/>
    <w:rsid w:val="004F7D7D"/>
    <w:rsid w:val="00500175"/>
    <w:rsid w:val="005021F9"/>
    <w:rsid w:val="0050246B"/>
    <w:rsid w:val="005031C4"/>
    <w:rsid w:val="00503414"/>
    <w:rsid w:val="00506B7C"/>
    <w:rsid w:val="005073E1"/>
    <w:rsid w:val="005103DE"/>
    <w:rsid w:val="0051160A"/>
    <w:rsid w:val="00512FEE"/>
    <w:rsid w:val="00513313"/>
    <w:rsid w:val="00514027"/>
    <w:rsid w:val="005147C7"/>
    <w:rsid w:val="00515C9C"/>
    <w:rsid w:val="00515E3E"/>
    <w:rsid w:val="00515F79"/>
    <w:rsid w:val="00516EBE"/>
    <w:rsid w:val="00517A97"/>
    <w:rsid w:val="0052226E"/>
    <w:rsid w:val="00524896"/>
    <w:rsid w:val="00526D0D"/>
    <w:rsid w:val="00526F71"/>
    <w:rsid w:val="0053048E"/>
    <w:rsid w:val="005330BE"/>
    <w:rsid w:val="00534100"/>
    <w:rsid w:val="00535046"/>
    <w:rsid w:val="00535261"/>
    <w:rsid w:val="00537294"/>
    <w:rsid w:val="0054126C"/>
    <w:rsid w:val="00542A63"/>
    <w:rsid w:val="00542E58"/>
    <w:rsid w:val="00543E22"/>
    <w:rsid w:val="0054604F"/>
    <w:rsid w:val="0055004B"/>
    <w:rsid w:val="00552D49"/>
    <w:rsid w:val="00552FB0"/>
    <w:rsid w:val="005538D5"/>
    <w:rsid w:val="005542F9"/>
    <w:rsid w:val="00561447"/>
    <w:rsid w:val="00564129"/>
    <w:rsid w:val="00564EF7"/>
    <w:rsid w:val="00565AE2"/>
    <w:rsid w:val="005669AC"/>
    <w:rsid w:val="0056770A"/>
    <w:rsid w:val="00571EDB"/>
    <w:rsid w:val="00573A67"/>
    <w:rsid w:val="00576725"/>
    <w:rsid w:val="00576977"/>
    <w:rsid w:val="00576A71"/>
    <w:rsid w:val="00576ACE"/>
    <w:rsid w:val="00580DB7"/>
    <w:rsid w:val="005813D3"/>
    <w:rsid w:val="00581CCA"/>
    <w:rsid w:val="005823D2"/>
    <w:rsid w:val="00582832"/>
    <w:rsid w:val="005857EB"/>
    <w:rsid w:val="005921C1"/>
    <w:rsid w:val="0059441B"/>
    <w:rsid w:val="00595B15"/>
    <w:rsid w:val="005A4219"/>
    <w:rsid w:val="005A49B3"/>
    <w:rsid w:val="005A7712"/>
    <w:rsid w:val="005B08E5"/>
    <w:rsid w:val="005B0B23"/>
    <w:rsid w:val="005B27EE"/>
    <w:rsid w:val="005B54BF"/>
    <w:rsid w:val="005B612A"/>
    <w:rsid w:val="005B68B2"/>
    <w:rsid w:val="005B7126"/>
    <w:rsid w:val="005C1884"/>
    <w:rsid w:val="005C3362"/>
    <w:rsid w:val="005C4F57"/>
    <w:rsid w:val="005C51D3"/>
    <w:rsid w:val="005C730D"/>
    <w:rsid w:val="005D3F1A"/>
    <w:rsid w:val="005D429F"/>
    <w:rsid w:val="005D4484"/>
    <w:rsid w:val="005D5853"/>
    <w:rsid w:val="005D5E37"/>
    <w:rsid w:val="005E011D"/>
    <w:rsid w:val="005E4BBB"/>
    <w:rsid w:val="005F0995"/>
    <w:rsid w:val="005F0DDD"/>
    <w:rsid w:val="005F40C5"/>
    <w:rsid w:val="005F5B71"/>
    <w:rsid w:val="006044A5"/>
    <w:rsid w:val="00605041"/>
    <w:rsid w:val="00605B79"/>
    <w:rsid w:val="00607838"/>
    <w:rsid w:val="006111C9"/>
    <w:rsid w:val="00612495"/>
    <w:rsid w:val="006132E3"/>
    <w:rsid w:val="00613730"/>
    <w:rsid w:val="00615059"/>
    <w:rsid w:val="00616899"/>
    <w:rsid w:val="006172A7"/>
    <w:rsid w:val="00620316"/>
    <w:rsid w:val="0062055C"/>
    <w:rsid w:val="00622F19"/>
    <w:rsid w:val="00625E82"/>
    <w:rsid w:val="0062605B"/>
    <w:rsid w:val="00626476"/>
    <w:rsid w:val="0062692F"/>
    <w:rsid w:val="00630A1F"/>
    <w:rsid w:val="00632B71"/>
    <w:rsid w:val="00632F34"/>
    <w:rsid w:val="006331A6"/>
    <w:rsid w:val="006331EE"/>
    <w:rsid w:val="00633D0E"/>
    <w:rsid w:val="00634140"/>
    <w:rsid w:val="00636C85"/>
    <w:rsid w:val="006374D5"/>
    <w:rsid w:val="006376DF"/>
    <w:rsid w:val="0063797D"/>
    <w:rsid w:val="006429EE"/>
    <w:rsid w:val="00647A05"/>
    <w:rsid w:val="00650A48"/>
    <w:rsid w:val="00652A36"/>
    <w:rsid w:val="00652CB4"/>
    <w:rsid w:val="00654816"/>
    <w:rsid w:val="00662ABB"/>
    <w:rsid w:val="00663370"/>
    <w:rsid w:val="00664358"/>
    <w:rsid w:val="00665D74"/>
    <w:rsid w:val="00666379"/>
    <w:rsid w:val="00667A64"/>
    <w:rsid w:val="00667EB9"/>
    <w:rsid w:val="00671177"/>
    <w:rsid w:val="006720CF"/>
    <w:rsid w:val="006728C3"/>
    <w:rsid w:val="0068227E"/>
    <w:rsid w:val="00682B73"/>
    <w:rsid w:val="00696828"/>
    <w:rsid w:val="00696E43"/>
    <w:rsid w:val="006A0559"/>
    <w:rsid w:val="006A1311"/>
    <w:rsid w:val="006A4BD8"/>
    <w:rsid w:val="006A4F15"/>
    <w:rsid w:val="006A62E0"/>
    <w:rsid w:val="006A6C2C"/>
    <w:rsid w:val="006B25A1"/>
    <w:rsid w:val="006B29BA"/>
    <w:rsid w:val="006B2ED1"/>
    <w:rsid w:val="006B32F2"/>
    <w:rsid w:val="006B3AA7"/>
    <w:rsid w:val="006B4AC0"/>
    <w:rsid w:val="006C0E14"/>
    <w:rsid w:val="006C1F19"/>
    <w:rsid w:val="006C2548"/>
    <w:rsid w:val="006C45E9"/>
    <w:rsid w:val="006C4A56"/>
    <w:rsid w:val="006C5951"/>
    <w:rsid w:val="006C6875"/>
    <w:rsid w:val="006D0A48"/>
    <w:rsid w:val="006D200F"/>
    <w:rsid w:val="006D3B88"/>
    <w:rsid w:val="006D5E46"/>
    <w:rsid w:val="006D63AE"/>
    <w:rsid w:val="006D6520"/>
    <w:rsid w:val="006D67C7"/>
    <w:rsid w:val="006D793B"/>
    <w:rsid w:val="006D7AC8"/>
    <w:rsid w:val="006E0CD2"/>
    <w:rsid w:val="006E2B8A"/>
    <w:rsid w:val="006E2CDB"/>
    <w:rsid w:val="006E57A1"/>
    <w:rsid w:val="006F01E9"/>
    <w:rsid w:val="006F2B7C"/>
    <w:rsid w:val="006F474F"/>
    <w:rsid w:val="00700541"/>
    <w:rsid w:val="00700E47"/>
    <w:rsid w:val="007024C3"/>
    <w:rsid w:val="0070277C"/>
    <w:rsid w:val="007055A6"/>
    <w:rsid w:val="007114AE"/>
    <w:rsid w:val="00711868"/>
    <w:rsid w:val="00713AC8"/>
    <w:rsid w:val="00714696"/>
    <w:rsid w:val="00714E93"/>
    <w:rsid w:val="00717EC5"/>
    <w:rsid w:val="00721109"/>
    <w:rsid w:val="00721EBC"/>
    <w:rsid w:val="007244E2"/>
    <w:rsid w:val="00726B57"/>
    <w:rsid w:val="00730097"/>
    <w:rsid w:val="00731F2E"/>
    <w:rsid w:val="00733231"/>
    <w:rsid w:val="007338E8"/>
    <w:rsid w:val="00735561"/>
    <w:rsid w:val="00741C6B"/>
    <w:rsid w:val="00741F68"/>
    <w:rsid w:val="00742300"/>
    <w:rsid w:val="00743A54"/>
    <w:rsid w:val="00744693"/>
    <w:rsid w:val="00747874"/>
    <w:rsid w:val="00754DCE"/>
    <w:rsid w:val="00755C10"/>
    <w:rsid w:val="00756A79"/>
    <w:rsid w:val="0075729B"/>
    <w:rsid w:val="00757B11"/>
    <w:rsid w:val="00760459"/>
    <w:rsid w:val="007617D3"/>
    <w:rsid w:val="00762CC2"/>
    <w:rsid w:val="0076482C"/>
    <w:rsid w:val="0076505C"/>
    <w:rsid w:val="00765857"/>
    <w:rsid w:val="007662FF"/>
    <w:rsid w:val="00767522"/>
    <w:rsid w:val="00771343"/>
    <w:rsid w:val="00771386"/>
    <w:rsid w:val="00771F97"/>
    <w:rsid w:val="007731F4"/>
    <w:rsid w:val="007749C9"/>
    <w:rsid w:val="00775370"/>
    <w:rsid w:val="00775A2A"/>
    <w:rsid w:val="00780C4F"/>
    <w:rsid w:val="00781D87"/>
    <w:rsid w:val="00782A31"/>
    <w:rsid w:val="0078303C"/>
    <w:rsid w:val="007836BD"/>
    <w:rsid w:val="007845E5"/>
    <w:rsid w:val="007854CE"/>
    <w:rsid w:val="0078760F"/>
    <w:rsid w:val="007907CE"/>
    <w:rsid w:val="00790E33"/>
    <w:rsid w:val="00791690"/>
    <w:rsid w:val="0079301A"/>
    <w:rsid w:val="0079332B"/>
    <w:rsid w:val="007A05A3"/>
    <w:rsid w:val="007A258D"/>
    <w:rsid w:val="007B0927"/>
    <w:rsid w:val="007B0D5B"/>
    <w:rsid w:val="007B503D"/>
    <w:rsid w:val="007B566E"/>
    <w:rsid w:val="007B5DA3"/>
    <w:rsid w:val="007B6369"/>
    <w:rsid w:val="007B6FEC"/>
    <w:rsid w:val="007B7370"/>
    <w:rsid w:val="007B7676"/>
    <w:rsid w:val="007C1475"/>
    <w:rsid w:val="007C384B"/>
    <w:rsid w:val="007C499C"/>
    <w:rsid w:val="007C4E0E"/>
    <w:rsid w:val="007C7B21"/>
    <w:rsid w:val="007D1C94"/>
    <w:rsid w:val="007D53B0"/>
    <w:rsid w:val="007D6397"/>
    <w:rsid w:val="007D7AD0"/>
    <w:rsid w:val="007D7CB9"/>
    <w:rsid w:val="007E0205"/>
    <w:rsid w:val="007E1D31"/>
    <w:rsid w:val="007E38B0"/>
    <w:rsid w:val="007E4019"/>
    <w:rsid w:val="007E508A"/>
    <w:rsid w:val="007E58D1"/>
    <w:rsid w:val="007F1DF0"/>
    <w:rsid w:val="007F1FCF"/>
    <w:rsid w:val="007F4875"/>
    <w:rsid w:val="007F6994"/>
    <w:rsid w:val="007F6D48"/>
    <w:rsid w:val="00800A59"/>
    <w:rsid w:val="0080644F"/>
    <w:rsid w:val="008118F5"/>
    <w:rsid w:val="008119B7"/>
    <w:rsid w:val="00811FFE"/>
    <w:rsid w:val="00813DD3"/>
    <w:rsid w:val="00817C2F"/>
    <w:rsid w:val="00817CAD"/>
    <w:rsid w:val="00820903"/>
    <w:rsid w:val="00820E80"/>
    <w:rsid w:val="00821AAF"/>
    <w:rsid w:val="00822FCF"/>
    <w:rsid w:val="0082538D"/>
    <w:rsid w:val="00825F87"/>
    <w:rsid w:val="00827E7E"/>
    <w:rsid w:val="0083078B"/>
    <w:rsid w:val="00830B8C"/>
    <w:rsid w:val="00830BA8"/>
    <w:rsid w:val="0083350A"/>
    <w:rsid w:val="00837B2F"/>
    <w:rsid w:val="00840DD0"/>
    <w:rsid w:val="00841714"/>
    <w:rsid w:val="00841C8D"/>
    <w:rsid w:val="00842A72"/>
    <w:rsid w:val="008441AC"/>
    <w:rsid w:val="008479B6"/>
    <w:rsid w:val="0085099D"/>
    <w:rsid w:val="00852919"/>
    <w:rsid w:val="008533F8"/>
    <w:rsid w:val="008534CC"/>
    <w:rsid w:val="0085418B"/>
    <w:rsid w:val="00855339"/>
    <w:rsid w:val="00863069"/>
    <w:rsid w:val="008633C6"/>
    <w:rsid w:val="008674A6"/>
    <w:rsid w:val="0087145E"/>
    <w:rsid w:val="008731D1"/>
    <w:rsid w:val="00873B7F"/>
    <w:rsid w:val="00874178"/>
    <w:rsid w:val="008743E4"/>
    <w:rsid w:val="008745B3"/>
    <w:rsid w:val="0087586B"/>
    <w:rsid w:val="0087628F"/>
    <w:rsid w:val="008800B6"/>
    <w:rsid w:val="0088055A"/>
    <w:rsid w:val="008811A0"/>
    <w:rsid w:val="008831B4"/>
    <w:rsid w:val="008838A4"/>
    <w:rsid w:val="00884C30"/>
    <w:rsid w:val="00884DD0"/>
    <w:rsid w:val="00885F5A"/>
    <w:rsid w:val="008911A9"/>
    <w:rsid w:val="00892C76"/>
    <w:rsid w:val="00894C97"/>
    <w:rsid w:val="008A3127"/>
    <w:rsid w:val="008A6551"/>
    <w:rsid w:val="008A6A83"/>
    <w:rsid w:val="008B65FB"/>
    <w:rsid w:val="008B681E"/>
    <w:rsid w:val="008B76B4"/>
    <w:rsid w:val="008C0C9D"/>
    <w:rsid w:val="008C486E"/>
    <w:rsid w:val="008C6FE8"/>
    <w:rsid w:val="008D1144"/>
    <w:rsid w:val="008D2A54"/>
    <w:rsid w:val="008D47A6"/>
    <w:rsid w:val="008D47FF"/>
    <w:rsid w:val="008D52F5"/>
    <w:rsid w:val="008D55FE"/>
    <w:rsid w:val="008D7B29"/>
    <w:rsid w:val="008D7BEF"/>
    <w:rsid w:val="008E193C"/>
    <w:rsid w:val="008E212E"/>
    <w:rsid w:val="008E673C"/>
    <w:rsid w:val="008E70EC"/>
    <w:rsid w:val="008E73F2"/>
    <w:rsid w:val="008F046C"/>
    <w:rsid w:val="008F376B"/>
    <w:rsid w:val="008F4EDD"/>
    <w:rsid w:val="008F5AF5"/>
    <w:rsid w:val="008F7666"/>
    <w:rsid w:val="008F76C6"/>
    <w:rsid w:val="009006EC"/>
    <w:rsid w:val="00900C50"/>
    <w:rsid w:val="00904096"/>
    <w:rsid w:val="00904BC9"/>
    <w:rsid w:val="00905460"/>
    <w:rsid w:val="00905F68"/>
    <w:rsid w:val="00906658"/>
    <w:rsid w:val="0090706F"/>
    <w:rsid w:val="009077EE"/>
    <w:rsid w:val="00912B1A"/>
    <w:rsid w:val="009137E9"/>
    <w:rsid w:val="00914542"/>
    <w:rsid w:val="0091515A"/>
    <w:rsid w:val="00915810"/>
    <w:rsid w:val="00915EC4"/>
    <w:rsid w:val="009166ED"/>
    <w:rsid w:val="0091729B"/>
    <w:rsid w:val="009233DC"/>
    <w:rsid w:val="00924A73"/>
    <w:rsid w:val="0092546A"/>
    <w:rsid w:val="00926794"/>
    <w:rsid w:val="00927D3C"/>
    <w:rsid w:val="00931355"/>
    <w:rsid w:val="00935988"/>
    <w:rsid w:val="00935C4B"/>
    <w:rsid w:val="00943A79"/>
    <w:rsid w:val="0094609F"/>
    <w:rsid w:val="00950AF1"/>
    <w:rsid w:val="00950B3A"/>
    <w:rsid w:val="00950E95"/>
    <w:rsid w:val="00951307"/>
    <w:rsid w:val="00956A2F"/>
    <w:rsid w:val="00956D7A"/>
    <w:rsid w:val="009577D5"/>
    <w:rsid w:val="00957C55"/>
    <w:rsid w:val="00963DD8"/>
    <w:rsid w:val="00970DBB"/>
    <w:rsid w:val="00971C81"/>
    <w:rsid w:val="00972AB2"/>
    <w:rsid w:val="0097337F"/>
    <w:rsid w:val="00973B9C"/>
    <w:rsid w:val="00975146"/>
    <w:rsid w:val="009821A3"/>
    <w:rsid w:val="00983103"/>
    <w:rsid w:val="009833AF"/>
    <w:rsid w:val="00984196"/>
    <w:rsid w:val="00984832"/>
    <w:rsid w:val="009858B6"/>
    <w:rsid w:val="00985C48"/>
    <w:rsid w:val="009903E7"/>
    <w:rsid w:val="009934C4"/>
    <w:rsid w:val="009945AA"/>
    <w:rsid w:val="0099643E"/>
    <w:rsid w:val="009A2BBD"/>
    <w:rsid w:val="009A7E17"/>
    <w:rsid w:val="009B0D0A"/>
    <w:rsid w:val="009B1832"/>
    <w:rsid w:val="009B496C"/>
    <w:rsid w:val="009B5093"/>
    <w:rsid w:val="009B79D6"/>
    <w:rsid w:val="009BA29B"/>
    <w:rsid w:val="009C00CE"/>
    <w:rsid w:val="009C0B19"/>
    <w:rsid w:val="009C105F"/>
    <w:rsid w:val="009C297E"/>
    <w:rsid w:val="009C7576"/>
    <w:rsid w:val="009D2017"/>
    <w:rsid w:val="009D41C2"/>
    <w:rsid w:val="009D4383"/>
    <w:rsid w:val="009D4EBE"/>
    <w:rsid w:val="009E02FD"/>
    <w:rsid w:val="009E03FA"/>
    <w:rsid w:val="009E15C5"/>
    <w:rsid w:val="009E1849"/>
    <w:rsid w:val="009E21F5"/>
    <w:rsid w:val="009E294D"/>
    <w:rsid w:val="009E3244"/>
    <w:rsid w:val="009E3339"/>
    <w:rsid w:val="009E34CE"/>
    <w:rsid w:val="009E51FC"/>
    <w:rsid w:val="009E67DB"/>
    <w:rsid w:val="009F2210"/>
    <w:rsid w:val="009F5E2E"/>
    <w:rsid w:val="009F6E35"/>
    <w:rsid w:val="009F7072"/>
    <w:rsid w:val="009F7577"/>
    <w:rsid w:val="009F7FE8"/>
    <w:rsid w:val="00A00BD3"/>
    <w:rsid w:val="00A016DA"/>
    <w:rsid w:val="00A018E1"/>
    <w:rsid w:val="00A029AC"/>
    <w:rsid w:val="00A02AE7"/>
    <w:rsid w:val="00A03C2F"/>
    <w:rsid w:val="00A063A1"/>
    <w:rsid w:val="00A078CE"/>
    <w:rsid w:val="00A07C9C"/>
    <w:rsid w:val="00A07CD5"/>
    <w:rsid w:val="00A11FB3"/>
    <w:rsid w:val="00A1331D"/>
    <w:rsid w:val="00A14394"/>
    <w:rsid w:val="00A15245"/>
    <w:rsid w:val="00A169D7"/>
    <w:rsid w:val="00A170D6"/>
    <w:rsid w:val="00A177EA"/>
    <w:rsid w:val="00A20360"/>
    <w:rsid w:val="00A21E11"/>
    <w:rsid w:val="00A22CE5"/>
    <w:rsid w:val="00A313B3"/>
    <w:rsid w:val="00A3283C"/>
    <w:rsid w:val="00A32C4C"/>
    <w:rsid w:val="00A32D56"/>
    <w:rsid w:val="00A32DD5"/>
    <w:rsid w:val="00A36E4F"/>
    <w:rsid w:val="00A37D4E"/>
    <w:rsid w:val="00A43397"/>
    <w:rsid w:val="00A44331"/>
    <w:rsid w:val="00A44997"/>
    <w:rsid w:val="00A453DE"/>
    <w:rsid w:val="00A45E56"/>
    <w:rsid w:val="00A504D9"/>
    <w:rsid w:val="00A51136"/>
    <w:rsid w:val="00A5295A"/>
    <w:rsid w:val="00A544D4"/>
    <w:rsid w:val="00A5450D"/>
    <w:rsid w:val="00A56935"/>
    <w:rsid w:val="00A60EC0"/>
    <w:rsid w:val="00A62FCF"/>
    <w:rsid w:val="00A63E08"/>
    <w:rsid w:val="00A66365"/>
    <w:rsid w:val="00A67DB2"/>
    <w:rsid w:val="00A67E0F"/>
    <w:rsid w:val="00A701B2"/>
    <w:rsid w:val="00A70F92"/>
    <w:rsid w:val="00A72267"/>
    <w:rsid w:val="00A76910"/>
    <w:rsid w:val="00A8027A"/>
    <w:rsid w:val="00A81E6E"/>
    <w:rsid w:val="00A91A27"/>
    <w:rsid w:val="00A92918"/>
    <w:rsid w:val="00A95DBF"/>
    <w:rsid w:val="00A95FDD"/>
    <w:rsid w:val="00A96122"/>
    <w:rsid w:val="00AA039F"/>
    <w:rsid w:val="00AA1BC8"/>
    <w:rsid w:val="00AA1EC4"/>
    <w:rsid w:val="00AA2CA2"/>
    <w:rsid w:val="00AA3D08"/>
    <w:rsid w:val="00AB16FA"/>
    <w:rsid w:val="00AB3B69"/>
    <w:rsid w:val="00AB5A06"/>
    <w:rsid w:val="00AB682C"/>
    <w:rsid w:val="00AB7412"/>
    <w:rsid w:val="00AC0D8D"/>
    <w:rsid w:val="00AC1454"/>
    <w:rsid w:val="00AC19AB"/>
    <w:rsid w:val="00AC1EBB"/>
    <w:rsid w:val="00AC4168"/>
    <w:rsid w:val="00AC455B"/>
    <w:rsid w:val="00AD2828"/>
    <w:rsid w:val="00AD3CA0"/>
    <w:rsid w:val="00AD4485"/>
    <w:rsid w:val="00AD4D3E"/>
    <w:rsid w:val="00AD4E9C"/>
    <w:rsid w:val="00AD645E"/>
    <w:rsid w:val="00AD713A"/>
    <w:rsid w:val="00AD76E1"/>
    <w:rsid w:val="00AD7997"/>
    <w:rsid w:val="00AE0C75"/>
    <w:rsid w:val="00AE0E0D"/>
    <w:rsid w:val="00AE1C67"/>
    <w:rsid w:val="00AE4162"/>
    <w:rsid w:val="00AE438B"/>
    <w:rsid w:val="00AF1B2F"/>
    <w:rsid w:val="00AF33DA"/>
    <w:rsid w:val="00AF355E"/>
    <w:rsid w:val="00AF3E27"/>
    <w:rsid w:val="00AF5C62"/>
    <w:rsid w:val="00AF6405"/>
    <w:rsid w:val="00AF69B3"/>
    <w:rsid w:val="00B00618"/>
    <w:rsid w:val="00B00698"/>
    <w:rsid w:val="00B02782"/>
    <w:rsid w:val="00B0529A"/>
    <w:rsid w:val="00B10B45"/>
    <w:rsid w:val="00B11298"/>
    <w:rsid w:val="00B12D98"/>
    <w:rsid w:val="00B134B5"/>
    <w:rsid w:val="00B13CC6"/>
    <w:rsid w:val="00B1491B"/>
    <w:rsid w:val="00B14CE1"/>
    <w:rsid w:val="00B16E16"/>
    <w:rsid w:val="00B2179D"/>
    <w:rsid w:val="00B22736"/>
    <w:rsid w:val="00B232A4"/>
    <w:rsid w:val="00B23AE7"/>
    <w:rsid w:val="00B260F3"/>
    <w:rsid w:val="00B2694D"/>
    <w:rsid w:val="00B27474"/>
    <w:rsid w:val="00B309B4"/>
    <w:rsid w:val="00B31403"/>
    <w:rsid w:val="00B31F48"/>
    <w:rsid w:val="00B3236C"/>
    <w:rsid w:val="00B3468D"/>
    <w:rsid w:val="00B37A11"/>
    <w:rsid w:val="00B402F3"/>
    <w:rsid w:val="00B415EB"/>
    <w:rsid w:val="00B4294B"/>
    <w:rsid w:val="00B47606"/>
    <w:rsid w:val="00B5102A"/>
    <w:rsid w:val="00B518FA"/>
    <w:rsid w:val="00B51F5A"/>
    <w:rsid w:val="00B572E3"/>
    <w:rsid w:val="00B57A09"/>
    <w:rsid w:val="00B61777"/>
    <w:rsid w:val="00B62791"/>
    <w:rsid w:val="00B6490F"/>
    <w:rsid w:val="00B64E4B"/>
    <w:rsid w:val="00B65EA6"/>
    <w:rsid w:val="00B701C2"/>
    <w:rsid w:val="00B72240"/>
    <w:rsid w:val="00B72286"/>
    <w:rsid w:val="00B7270F"/>
    <w:rsid w:val="00B740E7"/>
    <w:rsid w:val="00B7420B"/>
    <w:rsid w:val="00B76DAD"/>
    <w:rsid w:val="00B80032"/>
    <w:rsid w:val="00B84F55"/>
    <w:rsid w:val="00B879DE"/>
    <w:rsid w:val="00B87B54"/>
    <w:rsid w:val="00B9110E"/>
    <w:rsid w:val="00B91FDB"/>
    <w:rsid w:val="00B9387E"/>
    <w:rsid w:val="00B96BD2"/>
    <w:rsid w:val="00B97E1C"/>
    <w:rsid w:val="00BA3DE5"/>
    <w:rsid w:val="00BA581A"/>
    <w:rsid w:val="00BB0E2E"/>
    <w:rsid w:val="00BB4526"/>
    <w:rsid w:val="00BB45FB"/>
    <w:rsid w:val="00BB6210"/>
    <w:rsid w:val="00BB73DA"/>
    <w:rsid w:val="00BC2B72"/>
    <w:rsid w:val="00BC4E4B"/>
    <w:rsid w:val="00BC6A70"/>
    <w:rsid w:val="00BC70A8"/>
    <w:rsid w:val="00BD2C20"/>
    <w:rsid w:val="00BD45EC"/>
    <w:rsid w:val="00BD73B1"/>
    <w:rsid w:val="00BD7804"/>
    <w:rsid w:val="00BE164B"/>
    <w:rsid w:val="00BE1808"/>
    <w:rsid w:val="00BE21AB"/>
    <w:rsid w:val="00BE29FE"/>
    <w:rsid w:val="00BE5D9D"/>
    <w:rsid w:val="00BE77DC"/>
    <w:rsid w:val="00BF2019"/>
    <w:rsid w:val="00BF7697"/>
    <w:rsid w:val="00BF780D"/>
    <w:rsid w:val="00BF787E"/>
    <w:rsid w:val="00C06115"/>
    <w:rsid w:val="00C064F2"/>
    <w:rsid w:val="00C07B48"/>
    <w:rsid w:val="00C07DFF"/>
    <w:rsid w:val="00C10B6D"/>
    <w:rsid w:val="00C122C6"/>
    <w:rsid w:val="00C158F6"/>
    <w:rsid w:val="00C2098E"/>
    <w:rsid w:val="00C2259C"/>
    <w:rsid w:val="00C22F12"/>
    <w:rsid w:val="00C254D9"/>
    <w:rsid w:val="00C25EC5"/>
    <w:rsid w:val="00C25F35"/>
    <w:rsid w:val="00C33223"/>
    <w:rsid w:val="00C341FD"/>
    <w:rsid w:val="00C37535"/>
    <w:rsid w:val="00C3754A"/>
    <w:rsid w:val="00C3774B"/>
    <w:rsid w:val="00C40D35"/>
    <w:rsid w:val="00C448A7"/>
    <w:rsid w:val="00C458B5"/>
    <w:rsid w:val="00C468B7"/>
    <w:rsid w:val="00C46AC3"/>
    <w:rsid w:val="00C515B8"/>
    <w:rsid w:val="00C533BB"/>
    <w:rsid w:val="00C53CE0"/>
    <w:rsid w:val="00C54A06"/>
    <w:rsid w:val="00C55606"/>
    <w:rsid w:val="00C5793D"/>
    <w:rsid w:val="00C62AC1"/>
    <w:rsid w:val="00C63A95"/>
    <w:rsid w:val="00C65393"/>
    <w:rsid w:val="00C65510"/>
    <w:rsid w:val="00C66ECA"/>
    <w:rsid w:val="00C70926"/>
    <w:rsid w:val="00C727FE"/>
    <w:rsid w:val="00C751C3"/>
    <w:rsid w:val="00C76DF7"/>
    <w:rsid w:val="00C77A60"/>
    <w:rsid w:val="00C77C17"/>
    <w:rsid w:val="00C77C5C"/>
    <w:rsid w:val="00C8082B"/>
    <w:rsid w:val="00C82C2F"/>
    <w:rsid w:val="00C83EBA"/>
    <w:rsid w:val="00C84511"/>
    <w:rsid w:val="00C873A2"/>
    <w:rsid w:val="00C87CBA"/>
    <w:rsid w:val="00C90F24"/>
    <w:rsid w:val="00C93C7C"/>
    <w:rsid w:val="00C93F3D"/>
    <w:rsid w:val="00C94025"/>
    <w:rsid w:val="00C955BB"/>
    <w:rsid w:val="00C97374"/>
    <w:rsid w:val="00CA29B1"/>
    <w:rsid w:val="00CA5225"/>
    <w:rsid w:val="00CA5B51"/>
    <w:rsid w:val="00CA7436"/>
    <w:rsid w:val="00CB0D97"/>
    <w:rsid w:val="00CB4553"/>
    <w:rsid w:val="00CB5134"/>
    <w:rsid w:val="00CB520D"/>
    <w:rsid w:val="00CB5494"/>
    <w:rsid w:val="00CB55D7"/>
    <w:rsid w:val="00CB69F3"/>
    <w:rsid w:val="00CB71A4"/>
    <w:rsid w:val="00CC1E3E"/>
    <w:rsid w:val="00CC292E"/>
    <w:rsid w:val="00CC2C3D"/>
    <w:rsid w:val="00CC59F1"/>
    <w:rsid w:val="00CC602A"/>
    <w:rsid w:val="00CD2BF0"/>
    <w:rsid w:val="00CD3EC7"/>
    <w:rsid w:val="00CD4149"/>
    <w:rsid w:val="00CD5472"/>
    <w:rsid w:val="00CE398B"/>
    <w:rsid w:val="00CE6373"/>
    <w:rsid w:val="00CE71B0"/>
    <w:rsid w:val="00CE7544"/>
    <w:rsid w:val="00CE7624"/>
    <w:rsid w:val="00CF2C91"/>
    <w:rsid w:val="00CF34B9"/>
    <w:rsid w:val="00CF3F91"/>
    <w:rsid w:val="00CF4B27"/>
    <w:rsid w:val="00CF7162"/>
    <w:rsid w:val="00CF76BB"/>
    <w:rsid w:val="00D0098D"/>
    <w:rsid w:val="00D00B3F"/>
    <w:rsid w:val="00D03D0D"/>
    <w:rsid w:val="00D04C28"/>
    <w:rsid w:val="00D05EC1"/>
    <w:rsid w:val="00D11925"/>
    <w:rsid w:val="00D21FC7"/>
    <w:rsid w:val="00D23375"/>
    <w:rsid w:val="00D23E89"/>
    <w:rsid w:val="00D262A2"/>
    <w:rsid w:val="00D26373"/>
    <w:rsid w:val="00D3277A"/>
    <w:rsid w:val="00D32AB6"/>
    <w:rsid w:val="00D32DA8"/>
    <w:rsid w:val="00D34066"/>
    <w:rsid w:val="00D3484A"/>
    <w:rsid w:val="00D35577"/>
    <w:rsid w:val="00D358A2"/>
    <w:rsid w:val="00D35AEF"/>
    <w:rsid w:val="00D37270"/>
    <w:rsid w:val="00D3770C"/>
    <w:rsid w:val="00D46023"/>
    <w:rsid w:val="00D462C0"/>
    <w:rsid w:val="00D468FB"/>
    <w:rsid w:val="00D46EE9"/>
    <w:rsid w:val="00D509DB"/>
    <w:rsid w:val="00D51105"/>
    <w:rsid w:val="00D525E4"/>
    <w:rsid w:val="00D55B4F"/>
    <w:rsid w:val="00D56101"/>
    <w:rsid w:val="00D56482"/>
    <w:rsid w:val="00D575B3"/>
    <w:rsid w:val="00D61F8F"/>
    <w:rsid w:val="00D656B3"/>
    <w:rsid w:val="00D6622D"/>
    <w:rsid w:val="00D67D24"/>
    <w:rsid w:val="00D71854"/>
    <w:rsid w:val="00D756AE"/>
    <w:rsid w:val="00D76A72"/>
    <w:rsid w:val="00D814B5"/>
    <w:rsid w:val="00D850FC"/>
    <w:rsid w:val="00D90201"/>
    <w:rsid w:val="00D93ACD"/>
    <w:rsid w:val="00D94814"/>
    <w:rsid w:val="00D96640"/>
    <w:rsid w:val="00DA1515"/>
    <w:rsid w:val="00DA42AB"/>
    <w:rsid w:val="00DA4E33"/>
    <w:rsid w:val="00DA5587"/>
    <w:rsid w:val="00DA608A"/>
    <w:rsid w:val="00DA7E38"/>
    <w:rsid w:val="00DB07BF"/>
    <w:rsid w:val="00DB123C"/>
    <w:rsid w:val="00DB2043"/>
    <w:rsid w:val="00DB6972"/>
    <w:rsid w:val="00DC2493"/>
    <w:rsid w:val="00DC48F7"/>
    <w:rsid w:val="00DD1CD0"/>
    <w:rsid w:val="00DD2A6C"/>
    <w:rsid w:val="00DD3F2A"/>
    <w:rsid w:val="00DD6369"/>
    <w:rsid w:val="00DD6B65"/>
    <w:rsid w:val="00DE286B"/>
    <w:rsid w:val="00DE319D"/>
    <w:rsid w:val="00DE41BA"/>
    <w:rsid w:val="00DE502B"/>
    <w:rsid w:val="00DE50AB"/>
    <w:rsid w:val="00DE5478"/>
    <w:rsid w:val="00DE6735"/>
    <w:rsid w:val="00DF37F3"/>
    <w:rsid w:val="00DF4FCD"/>
    <w:rsid w:val="00E00540"/>
    <w:rsid w:val="00E018EE"/>
    <w:rsid w:val="00E02260"/>
    <w:rsid w:val="00E02A6A"/>
    <w:rsid w:val="00E0382F"/>
    <w:rsid w:val="00E044A0"/>
    <w:rsid w:val="00E0461E"/>
    <w:rsid w:val="00E05171"/>
    <w:rsid w:val="00E055BC"/>
    <w:rsid w:val="00E06DA3"/>
    <w:rsid w:val="00E07B8E"/>
    <w:rsid w:val="00E10D61"/>
    <w:rsid w:val="00E118BE"/>
    <w:rsid w:val="00E11DD1"/>
    <w:rsid w:val="00E121EE"/>
    <w:rsid w:val="00E155E9"/>
    <w:rsid w:val="00E2008A"/>
    <w:rsid w:val="00E20C44"/>
    <w:rsid w:val="00E23D38"/>
    <w:rsid w:val="00E24F01"/>
    <w:rsid w:val="00E253F8"/>
    <w:rsid w:val="00E27792"/>
    <w:rsid w:val="00E30772"/>
    <w:rsid w:val="00E30ADC"/>
    <w:rsid w:val="00E332D4"/>
    <w:rsid w:val="00E3787E"/>
    <w:rsid w:val="00E4215E"/>
    <w:rsid w:val="00E446E4"/>
    <w:rsid w:val="00E454BA"/>
    <w:rsid w:val="00E471CA"/>
    <w:rsid w:val="00E50742"/>
    <w:rsid w:val="00E5317F"/>
    <w:rsid w:val="00E54684"/>
    <w:rsid w:val="00E54778"/>
    <w:rsid w:val="00E5678A"/>
    <w:rsid w:val="00E56C00"/>
    <w:rsid w:val="00E56F58"/>
    <w:rsid w:val="00E60535"/>
    <w:rsid w:val="00E6103F"/>
    <w:rsid w:val="00E62637"/>
    <w:rsid w:val="00E67784"/>
    <w:rsid w:val="00E70772"/>
    <w:rsid w:val="00E716BE"/>
    <w:rsid w:val="00E716E4"/>
    <w:rsid w:val="00E71D7E"/>
    <w:rsid w:val="00E72A9F"/>
    <w:rsid w:val="00E73D34"/>
    <w:rsid w:val="00E80C4B"/>
    <w:rsid w:val="00E82045"/>
    <w:rsid w:val="00E84F32"/>
    <w:rsid w:val="00E8631F"/>
    <w:rsid w:val="00E870A8"/>
    <w:rsid w:val="00E87333"/>
    <w:rsid w:val="00E9022B"/>
    <w:rsid w:val="00E90A62"/>
    <w:rsid w:val="00E91330"/>
    <w:rsid w:val="00E9184A"/>
    <w:rsid w:val="00E93D7D"/>
    <w:rsid w:val="00E9503D"/>
    <w:rsid w:val="00EA044A"/>
    <w:rsid w:val="00EA1C55"/>
    <w:rsid w:val="00EA2A29"/>
    <w:rsid w:val="00EA6859"/>
    <w:rsid w:val="00EA695B"/>
    <w:rsid w:val="00EA70D5"/>
    <w:rsid w:val="00EA7A9B"/>
    <w:rsid w:val="00EB0C98"/>
    <w:rsid w:val="00EB1EFF"/>
    <w:rsid w:val="00EB27A4"/>
    <w:rsid w:val="00EB2A02"/>
    <w:rsid w:val="00EB5669"/>
    <w:rsid w:val="00EB6EB0"/>
    <w:rsid w:val="00EC0E72"/>
    <w:rsid w:val="00EC1013"/>
    <w:rsid w:val="00EC1F2C"/>
    <w:rsid w:val="00EC2C6A"/>
    <w:rsid w:val="00EC583D"/>
    <w:rsid w:val="00EC6C5B"/>
    <w:rsid w:val="00EC7E72"/>
    <w:rsid w:val="00EC7F1F"/>
    <w:rsid w:val="00ED14F9"/>
    <w:rsid w:val="00ED1FB3"/>
    <w:rsid w:val="00ED2236"/>
    <w:rsid w:val="00ED463D"/>
    <w:rsid w:val="00ED606A"/>
    <w:rsid w:val="00ED6F85"/>
    <w:rsid w:val="00ED75F2"/>
    <w:rsid w:val="00EE134C"/>
    <w:rsid w:val="00EE353A"/>
    <w:rsid w:val="00EE38BE"/>
    <w:rsid w:val="00EE407C"/>
    <w:rsid w:val="00EE458A"/>
    <w:rsid w:val="00EE49C4"/>
    <w:rsid w:val="00EE5064"/>
    <w:rsid w:val="00EE7BA8"/>
    <w:rsid w:val="00EF20B4"/>
    <w:rsid w:val="00EF290C"/>
    <w:rsid w:val="00EF40F3"/>
    <w:rsid w:val="00F00022"/>
    <w:rsid w:val="00F068B4"/>
    <w:rsid w:val="00F06BD0"/>
    <w:rsid w:val="00F0F866"/>
    <w:rsid w:val="00F10FB7"/>
    <w:rsid w:val="00F13039"/>
    <w:rsid w:val="00F146DF"/>
    <w:rsid w:val="00F1555A"/>
    <w:rsid w:val="00F17683"/>
    <w:rsid w:val="00F20132"/>
    <w:rsid w:val="00F21701"/>
    <w:rsid w:val="00F220D4"/>
    <w:rsid w:val="00F22120"/>
    <w:rsid w:val="00F229AB"/>
    <w:rsid w:val="00F246A6"/>
    <w:rsid w:val="00F24AA3"/>
    <w:rsid w:val="00F30C7C"/>
    <w:rsid w:val="00F30CF7"/>
    <w:rsid w:val="00F3373B"/>
    <w:rsid w:val="00F33E79"/>
    <w:rsid w:val="00F350DA"/>
    <w:rsid w:val="00F36DBA"/>
    <w:rsid w:val="00F41F9C"/>
    <w:rsid w:val="00F4455F"/>
    <w:rsid w:val="00F46B7F"/>
    <w:rsid w:val="00F47A37"/>
    <w:rsid w:val="00F47B2D"/>
    <w:rsid w:val="00F51D47"/>
    <w:rsid w:val="00F5221A"/>
    <w:rsid w:val="00F5236F"/>
    <w:rsid w:val="00F523B1"/>
    <w:rsid w:val="00F543C1"/>
    <w:rsid w:val="00F55242"/>
    <w:rsid w:val="00F55A11"/>
    <w:rsid w:val="00F60D8E"/>
    <w:rsid w:val="00F610B1"/>
    <w:rsid w:val="00F61858"/>
    <w:rsid w:val="00F622C5"/>
    <w:rsid w:val="00F649E7"/>
    <w:rsid w:val="00F67A14"/>
    <w:rsid w:val="00F702BC"/>
    <w:rsid w:val="00F71418"/>
    <w:rsid w:val="00F71EFC"/>
    <w:rsid w:val="00F73301"/>
    <w:rsid w:val="00F74FD0"/>
    <w:rsid w:val="00F77D72"/>
    <w:rsid w:val="00F83684"/>
    <w:rsid w:val="00F86CCC"/>
    <w:rsid w:val="00F871A7"/>
    <w:rsid w:val="00F91276"/>
    <w:rsid w:val="00F917D3"/>
    <w:rsid w:val="00F9216C"/>
    <w:rsid w:val="00F94DAB"/>
    <w:rsid w:val="00F95227"/>
    <w:rsid w:val="00F966C9"/>
    <w:rsid w:val="00F96E95"/>
    <w:rsid w:val="00F9703F"/>
    <w:rsid w:val="00F974A0"/>
    <w:rsid w:val="00FA1DD5"/>
    <w:rsid w:val="00FA71E6"/>
    <w:rsid w:val="00FA7501"/>
    <w:rsid w:val="00FB0292"/>
    <w:rsid w:val="00FB21C0"/>
    <w:rsid w:val="00FB41E6"/>
    <w:rsid w:val="00FC009D"/>
    <w:rsid w:val="00FC4001"/>
    <w:rsid w:val="00FC4ED5"/>
    <w:rsid w:val="00FC6693"/>
    <w:rsid w:val="00FD1120"/>
    <w:rsid w:val="00FD13FB"/>
    <w:rsid w:val="00FD3D6C"/>
    <w:rsid w:val="00FD67FB"/>
    <w:rsid w:val="00FD7147"/>
    <w:rsid w:val="00FD77E8"/>
    <w:rsid w:val="00FE1CF2"/>
    <w:rsid w:val="00FE31AD"/>
    <w:rsid w:val="00FE4600"/>
    <w:rsid w:val="00FE4ED4"/>
    <w:rsid w:val="00FE4F6C"/>
    <w:rsid w:val="00FE50BB"/>
    <w:rsid w:val="00FE6B19"/>
    <w:rsid w:val="00FF0CE4"/>
    <w:rsid w:val="00FF1ABB"/>
    <w:rsid w:val="00FF22D0"/>
    <w:rsid w:val="00FF6570"/>
    <w:rsid w:val="00FF6C70"/>
    <w:rsid w:val="00FF6D05"/>
    <w:rsid w:val="00FF7774"/>
    <w:rsid w:val="017AE85C"/>
    <w:rsid w:val="01A6BFAB"/>
    <w:rsid w:val="0221E006"/>
    <w:rsid w:val="02892079"/>
    <w:rsid w:val="0308E0CA"/>
    <w:rsid w:val="0430E7D5"/>
    <w:rsid w:val="0518776B"/>
    <w:rsid w:val="0771BD9B"/>
    <w:rsid w:val="07EAD1DB"/>
    <w:rsid w:val="08185245"/>
    <w:rsid w:val="0957B78D"/>
    <w:rsid w:val="0A424015"/>
    <w:rsid w:val="0ABD099E"/>
    <w:rsid w:val="0AFB95B3"/>
    <w:rsid w:val="0DB92CBC"/>
    <w:rsid w:val="0E29F749"/>
    <w:rsid w:val="119C8F85"/>
    <w:rsid w:val="13B95216"/>
    <w:rsid w:val="13E731D7"/>
    <w:rsid w:val="14131B4F"/>
    <w:rsid w:val="141C4CD4"/>
    <w:rsid w:val="15003CC4"/>
    <w:rsid w:val="15D3DC37"/>
    <w:rsid w:val="15F118ED"/>
    <w:rsid w:val="16CD45B6"/>
    <w:rsid w:val="170555FF"/>
    <w:rsid w:val="192491E8"/>
    <w:rsid w:val="194444EC"/>
    <w:rsid w:val="19C77774"/>
    <w:rsid w:val="1A39E0B6"/>
    <w:rsid w:val="1A824891"/>
    <w:rsid w:val="1A865FA4"/>
    <w:rsid w:val="1A93105F"/>
    <w:rsid w:val="1B088427"/>
    <w:rsid w:val="1B1CD2AE"/>
    <w:rsid w:val="1C4AFA43"/>
    <w:rsid w:val="1CB2E9CA"/>
    <w:rsid w:val="1D989690"/>
    <w:rsid w:val="1F7DC2C8"/>
    <w:rsid w:val="206E3E6D"/>
    <w:rsid w:val="23F232FA"/>
    <w:rsid w:val="269666FE"/>
    <w:rsid w:val="28380E2A"/>
    <w:rsid w:val="28400247"/>
    <w:rsid w:val="296DCDAF"/>
    <w:rsid w:val="297C3401"/>
    <w:rsid w:val="2AA834DA"/>
    <w:rsid w:val="2B2E505C"/>
    <w:rsid w:val="2C4345D6"/>
    <w:rsid w:val="2CEFB713"/>
    <w:rsid w:val="2DB578F7"/>
    <w:rsid w:val="2E0A246F"/>
    <w:rsid w:val="2E351CD7"/>
    <w:rsid w:val="2E5F74B1"/>
    <w:rsid w:val="2ECE038F"/>
    <w:rsid w:val="2FEBA35F"/>
    <w:rsid w:val="308C79E2"/>
    <w:rsid w:val="30C000D0"/>
    <w:rsid w:val="318DB262"/>
    <w:rsid w:val="324E7FD4"/>
    <w:rsid w:val="328E2452"/>
    <w:rsid w:val="34552CFE"/>
    <w:rsid w:val="3510B4BE"/>
    <w:rsid w:val="38917D03"/>
    <w:rsid w:val="38DBC402"/>
    <w:rsid w:val="3A12E65A"/>
    <w:rsid w:val="3AEDA72F"/>
    <w:rsid w:val="3BE5BFDF"/>
    <w:rsid w:val="3CD90A9D"/>
    <w:rsid w:val="3EB11842"/>
    <w:rsid w:val="3F1F6B42"/>
    <w:rsid w:val="3FB78DCD"/>
    <w:rsid w:val="41702D94"/>
    <w:rsid w:val="424E77A1"/>
    <w:rsid w:val="4274BF21"/>
    <w:rsid w:val="42985D2F"/>
    <w:rsid w:val="42B9B4DB"/>
    <w:rsid w:val="430CF2D7"/>
    <w:rsid w:val="443BC754"/>
    <w:rsid w:val="4661DEF3"/>
    <w:rsid w:val="46C3CBCB"/>
    <w:rsid w:val="473B0355"/>
    <w:rsid w:val="4AA3729D"/>
    <w:rsid w:val="4BFA0371"/>
    <w:rsid w:val="4C04EFA1"/>
    <w:rsid w:val="4C385C92"/>
    <w:rsid w:val="4C7D9F11"/>
    <w:rsid w:val="4E4600B6"/>
    <w:rsid w:val="4EA4534B"/>
    <w:rsid w:val="4F1ED4EC"/>
    <w:rsid w:val="500A6A3B"/>
    <w:rsid w:val="50C262DA"/>
    <w:rsid w:val="50F3FC78"/>
    <w:rsid w:val="51E354EB"/>
    <w:rsid w:val="527EE714"/>
    <w:rsid w:val="5377C117"/>
    <w:rsid w:val="53BEEDD6"/>
    <w:rsid w:val="540D2388"/>
    <w:rsid w:val="54C8B5BA"/>
    <w:rsid w:val="55917F6D"/>
    <w:rsid w:val="55D3C7E1"/>
    <w:rsid w:val="5629DEC3"/>
    <w:rsid w:val="56361BBA"/>
    <w:rsid w:val="5655D5E6"/>
    <w:rsid w:val="580D433F"/>
    <w:rsid w:val="59176DD9"/>
    <w:rsid w:val="59810126"/>
    <w:rsid w:val="59F924A4"/>
    <w:rsid w:val="5B969F36"/>
    <w:rsid w:val="5C960051"/>
    <w:rsid w:val="5D80AFCF"/>
    <w:rsid w:val="5DA2A4CF"/>
    <w:rsid w:val="5ED358C5"/>
    <w:rsid w:val="5F3363DD"/>
    <w:rsid w:val="5F9D3310"/>
    <w:rsid w:val="60515E83"/>
    <w:rsid w:val="620C9F81"/>
    <w:rsid w:val="6291D381"/>
    <w:rsid w:val="653A4A05"/>
    <w:rsid w:val="659D25B3"/>
    <w:rsid w:val="6772661A"/>
    <w:rsid w:val="680FD12A"/>
    <w:rsid w:val="6BF65E08"/>
    <w:rsid w:val="6C7E3D03"/>
    <w:rsid w:val="6DDF62E2"/>
    <w:rsid w:val="6F5E17FF"/>
    <w:rsid w:val="6F5E189A"/>
    <w:rsid w:val="701C4102"/>
    <w:rsid w:val="703AC4DD"/>
    <w:rsid w:val="71A66DED"/>
    <w:rsid w:val="738F8CE3"/>
    <w:rsid w:val="745EEF30"/>
    <w:rsid w:val="768C0345"/>
    <w:rsid w:val="7691DCDF"/>
    <w:rsid w:val="7815CE8C"/>
    <w:rsid w:val="799DE108"/>
    <w:rsid w:val="7AA5BBA1"/>
    <w:rsid w:val="7B18647F"/>
    <w:rsid w:val="7B77AD2B"/>
    <w:rsid w:val="7BACC32F"/>
    <w:rsid w:val="7BC6A51C"/>
    <w:rsid w:val="7BE3D0A5"/>
    <w:rsid w:val="7CCBA21C"/>
    <w:rsid w:val="7D3FDE92"/>
    <w:rsid w:val="7E9307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941CE7"/>
  <w15:chartTrackingRefBased/>
  <w15:docId w15:val="{DE4FF310-64D8-42FE-AE33-E12D0DD39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0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1343"/>
    <w:pPr>
      <w:spacing w:after="0" w:line="240" w:lineRule="auto"/>
    </w:pPr>
  </w:style>
  <w:style w:type="paragraph" w:styleId="ListParagraph">
    <w:name w:val="List Paragraph"/>
    <w:basedOn w:val="Normal"/>
    <w:uiPriority w:val="34"/>
    <w:qFormat/>
    <w:rsid w:val="001D50AD"/>
    <w:pPr>
      <w:ind w:left="720"/>
      <w:contextualSpacing/>
    </w:pPr>
  </w:style>
  <w:style w:type="paragraph" w:customStyle="1" w:styleId="BasicParagraph">
    <w:name w:val="[Basic Paragraph]"/>
    <w:basedOn w:val="Normal"/>
    <w:uiPriority w:val="99"/>
    <w:rsid w:val="00A70F92"/>
    <w:pPr>
      <w:widowControl w:val="0"/>
      <w:autoSpaceDE w:val="0"/>
      <w:autoSpaceDN w:val="0"/>
      <w:adjustRightInd w:val="0"/>
      <w:spacing w:after="0" w:line="288" w:lineRule="auto"/>
      <w:textAlignment w:val="center"/>
    </w:pPr>
    <w:rPr>
      <w:rFonts w:ascii="Times-Roman" w:eastAsia="MS Mincho" w:hAnsi="Times-Roman" w:cs="Times-Roman"/>
      <w:color w:val="000000"/>
      <w:sz w:val="24"/>
      <w:szCs w:val="24"/>
      <w:lang w:val="nl-NL"/>
    </w:rPr>
  </w:style>
  <w:style w:type="character" w:styleId="Hyperlink">
    <w:name w:val="Hyperlink"/>
    <w:basedOn w:val="DefaultParagraphFont"/>
    <w:uiPriority w:val="99"/>
    <w:unhideWhenUsed/>
    <w:rsid w:val="00A70F92"/>
    <w:rPr>
      <w:color w:val="0563C1" w:themeColor="hyperlink"/>
      <w:u w:val="single"/>
    </w:rPr>
  </w:style>
  <w:style w:type="paragraph" w:styleId="Header">
    <w:name w:val="header"/>
    <w:basedOn w:val="Normal"/>
    <w:link w:val="HeaderChar"/>
    <w:uiPriority w:val="99"/>
    <w:unhideWhenUsed/>
    <w:rsid w:val="007933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32B"/>
  </w:style>
  <w:style w:type="paragraph" w:styleId="Footer">
    <w:name w:val="footer"/>
    <w:basedOn w:val="Normal"/>
    <w:link w:val="FooterChar"/>
    <w:uiPriority w:val="99"/>
    <w:unhideWhenUsed/>
    <w:rsid w:val="007933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32B"/>
  </w:style>
  <w:style w:type="paragraph" w:styleId="Revision">
    <w:name w:val="Revision"/>
    <w:hidden/>
    <w:uiPriority w:val="99"/>
    <w:semiHidden/>
    <w:rsid w:val="00A02AE7"/>
    <w:pPr>
      <w:spacing w:after="0" w:line="240" w:lineRule="auto"/>
    </w:pPr>
  </w:style>
  <w:style w:type="character" w:styleId="CommentReference">
    <w:name w:val="annotation reference"/>
    <w:basedOn w:val="DefaultParagraphFont"/>
    <w:uiPriority w:val="99"/>
    <w:semiHidden/>
    <w:unhideWhenUsed/>
    <w:rsid w:val="00721109"/>
    <w:rPr>
      <w:sz w:val="16"/>
      <w:szCs w:val="16"/>
    </w:rPr>
  </w:style>
  <w:style w:type="paragraph" w:styleId="CommentText">
    <w:name w:val="annotation text"/>
    <w:basedOn w:val="Normal"/>
    <w:link w:val="CommentTextChar"/>
    <w:uiPriority w:val="99"/>
    <w:unhideWhenUsed/>
    <w:rsid w:val="00721109"/>
    <w:pPr>
      <w:spacing w:line="240" w:lineRule="auto"/>
    </w:pPr>
    <w:rPr>
      <w:sz w:val="20"/>
      <w:szCs w:val="20"/>
    </w:rPr>
  </w:style>
  <w:style w:type="character" w:customStyle="1" w:styleId="CommentTextChar">
    <w:name w:val="Comment Text Char"/>
    <w:basedOn w:val="DefaultParagraphFont"/>
    <w:link w:val="CommentText"/>
    <w:uiPriority w:val="99"/>
    <w:rsid w:val="00721109"/>
    <w:rPr>
      <w:sz w:val="20"/>
      <w:szCs w:val="20"/>
    </w:rPr>
  </w:style>
  <w:style w:type="paragraph" w:styleId="CommentSubject">
    <w:name w:val="annotation subject"/>
    <w:basedOn w:val="CommentText"/>
    <w:next w:val="CommentText"/>
    <w:link w:val="CommentSubjectChar"/>
    <w:uiPriority w:val="99"/>
    <w:semiHidden/>
    <w:unhideWhenUsed/>
    <w:rsid w:val="00721109"/>
    <w:rPr>
      <w:b/>
      <w:bCs/>
    </w:rPr>
  </w:style>
  <w:style w:type="character" w:customStyle="1" w:styleId="CommentSubjectChar">
    <w:name w:val="Comment Subject Char"/>
    <w:basedOn w:val="CommentTextChar"/>
    <w:link w:val="CommentSubject"/>
    <w:uiPriority w:val="99"/>
    <w:semiHidden/>
    <w:rsid w:val="00721109"/>
    <w:rPr>
      <w:b/>
      <w:bCs/>
      <w:sz w:val="20"/>
      <w:szCs w:val="20"/>
    </w:rPr>
  </w:style>
  <w:style w:type="character" w:styleId="UnresolvedMention">
    <w:name w:val="Unresolved Mention"/>
    <w:basedOn w:val="DefaultParagraphFont"/>
    <w:uiPriority w:val="99"/>
    <w:semiHidden/>
    <w:unhideWhenUsed/>
    <w:rsid w:val="00594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210CD424B822478D7F171EAC275DB3" ma:contentTypeVersion="19" ma:contentTypeDescription="Create a new document." ma:contentTypeScope="" ma:versionID="ca8c0e8259d6209ad358b2d9767c7886">
  <xsd:schema xmlns:xsd="http://www.w3.org/2001/XMLSchema" xmlns:xs="http://www.w3.org/2001/XMLSchema" xmlns:p="http://schemas.microsoft.com/office/2006/metadata/properties" xmlns:ns2="c8da104e-6a1d-4b01-a720-a1e29024104e" xmlns:ns3="eeb064f5-b91f-4532-bc93-5a06de940d8c" targetNamespace="http://schemas.microsoft.com/office/2006/metadata/properties" ma:root="true" ma:fieldsID="beaf9d975f1a3c58c428f39b21cf9d6d" ns2:_="" ns3:_="">
    <xsd:import namespace="c8da104e-6a1d-4b01-a720-a1e29024104e"/>
    <xsd:import namespace="eeb064f5-b91f-4532-bc93-5a06de940d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a104e-6a1d-4b01-a720-a1e290241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7cb7bf-e262-4389-9444-d721825ba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b064f5-b91f-4532-bc93-5a06de940d8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f6348-be7a-4bfc-9e45-6563217ed75d}" ma:internalName="TaxCatchAll" ma:showField="CatchAllData" ma:web="eeb064f5-b91f-4532-bc93-5a06de940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b064f5-b91f-4532-bc93-5a06de940d8c" xsi:nil="true"/>
    <lcf76f155ced4ddcb4097134ff3c332f xmlns="c8da104e-6a1d-4b01-a720-a1e29024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DDC575-AB5B-4349-8773-B4D0CEDBF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a104e-6a1d-4b01-a720-a1e29024104e"/>
    <ds:schemaRef ds:uri="eeb064f5-b91f-4532-bc93-5a06de940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43EC54-446A-4E0B-A070-AE7DAABB45C5}">
  <ds:schemaRefs>
    <ds:schemaRef ds:uri="http://schemas.microsoft.com/sharepoint/v3/contenttype/forms"/>
  </ds:schemaRefs>
</ds:datastoreItem>
</file>

<file path=customXml/itemProps3.xml><?xml version="1.0" encoding="utf-8"?>
<ds:datastoreItem xmlns:ds="http://schemas.openxmlformats.org/officeDocument/2006/customXml" ds:itemID="{2EB26B22-FD19-4868-B61D-1C1A3822AA74}">
  <ds:schemaRefs>
    <ds:schemaRef ds:uri="http://schemas.microsoft.com/office/2006/metadata/properties"/>
    <ds:schemaRef ds:uri="http://schemas.microsoft.com/office/infopath/2007/PartnerControls"/>
    <ds:schemaRef ds:uri="eeb064f5-b91f-4532-bc93-5a06de940d8c"/>
    <ds:schemaRef ds:uri="c8da104e-6a1d-4b01-a720-a1e29024104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1217</Words>
  <Characters>6940</Characters>
  <Application>Microsoft Office Word</Application>
  <DocSecurity>4</DocSecurity>
  <Lines>57</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Yarwood</dc:creator>
  <cp:keywords/>
  <dc:description/>
  <cp:lastModifiedBy>Katie Wheeler</cp:lastModifiedBy>
  <cp:revision>2</cp:revision>
  <cp:lastPrinted>2026-08-19T18:34:00Z</cp:lastPrinted>
  <dcterms:created xsi:type="dcterms:W3CDTF">2026-09-01T14:45:00Z</dcterms:created>
  <dcterms:modified xsi:type="dcterms:W3CDTF">2026-09-01T14:45:00Z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0x01010067210CD424B822478D7F171EAC275DB3</vt:lpwstr>
  </property>
  <property fmtid="{D5CDD505-2E9C-101B-9397-08002B2CF9AE}" pid="3" name="MediaServiceImageTags">
    <vt:lpwstr/>
  </property>
  <property fmtid="{D5CDD505-2E9C-101B-9397-08002B2CF9AE}" pid="4" name="GrammarlyDocumentId">
    <vt:lpwstr>23157f71-e8a9-4da9-bdfa-ca1582999b42</vt:lpwstr>
  </property>
</Properties>
</file>