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48E83C" w14:textId="77777777" w:rsidR="0079332B" w:rsidRPr="007F4875" w:rsidRDefault="0079332B" w:rsidP="5DA2A4CF">
      <w:pPr>
        <w:spacing w:after="0" w:line="240" w:lineRule="auto"/>
        <w:rPr>
          <w:rFonts w:ascii="Century Gothic" w:hAnsi="Century Gothic" w:cs="Clother Black"/>
          <w:b/>
          <w:bCs/>
          <w:sz w:val="32"/>
          <w:szCs w:val="32"/>
        </w:rPr>
      </w:pPr>
    </w:p>
    <w:p w14:paraId="3D0F1FA0" w14:textId="4CF4B226" w:rsidR="00C87CBA" w:rsidRPr="00F706DB" w:rsidRDefault="009E5D1A" w:rsidP="5DA2A4CF">
      <w:pPr>
        <w:spacing w:after="0" w:line="240" w:lineRule="auto"/>
        <w:rPr>
          <w:rFonts w:ascii="Century Gothic" w:hAnsi="Century Gothic"/>
          <w:b/>
          <w:bCs/>
          <w:sz w:val="32"/>
          <w:szCs w:val="32"/>
          <w:lang w:val="de-DE"/>
        </w:rPr>
      </w:pPr>
      <w:r w:rsidRPr="00F706DB">
        <w:rPr>
          <w:rFonts w:ascii="Century Gothic" w:hAnsi="Century Gothic"/>
          <w:b/>
          <w:bCs/>
          <w:sz w:val="32"/>
          <w:szCs w:val="32"/>
          <w:lang w:val="de-DE"/>
        </w:rPr>
        <w:t xml:space="preserve">Apollo Tyres präsentiert auf der </w:t>
      </w:r>
      <w:proofErr w:type="gramStart"/>
      <w:r w:rsidRPr="00F706DB">
        <w:rPr>
          <w:rFonts w:ascii="Century Gothic" w:hAnsi="Century Gothic"/>
          <w:b/>
          <w:bCs/>
          <w:sz w:val="32"/>
          <w:szCs w:val="32"/>
          <w:lang w:val="de-DE"/>
        </w:rPr>
        <w:t>IAA Transportation</w:t>
      </w:r>
      <w:proofErr w:type="gramEnd"/>
      <w:r w:rsidRPr="00F706DB">
        <w:rPr>
          <w:rFonts w:ascii="Century Gothic" w:hAnsi="Century Gothic"/>
          <w:b/>
          <w:bCs/>
          <w:sz w:val="32"/>
          <w:szCs w:val="32"/>
          <w:lang w:val="de-DE"/>
        </w:rPr>
        <w:t xml:space="preserve"> das komplette </w:t>
      </w:r>
      <w:proofErr w:type="spellStart"/>
      <w:r w:rsidRPr="00F706DB">
        <w:rPr>
          <w:rFonts w:ascii="Century Gothic" w:hAnsi="Century Gothic"/>
          <w:b/>
          <w:bCs/>
          <w:sz w:val="32"/>
          <w:szCs w:val="32"/>
          <w:lang w:val="de-DE"/>
        </w:rPr>
        <w:t>EnduMile</w:t>
      </w:r>
      <w:proofErr w:type="spellEnd"/>
      <w:r w:rsidRPr="00F706DB">
        <w:rPr>
          <w:rFonts w:ascii="Century Gothic" w:hAnsi="Century Gothic"/>
          <w:b/>
          <w:bCs/>
          <w:sz w:val="32"/>
          <w:szCs w:val="32"/>
          <w:lang w:val="de-DE"/>
        </w:rPr>
        <w:t>-Sortiment für den Fernverkehr</w:t>
      </w:r>
    </w:p>
    <w:p w14:paraId="15B42E18" w14:textId="77777777" w:rsidR="009E5D1A" w:rsidRPr="00F706DB" w:rsidRDefault="009E5D1A" w:rsidP="5DA2A4CF">
      <w:pPr>
        <w:spacing w:after="0" w:line="240" w:lineRule="auto"/>
        <w:rPr>
          <w:rFonts w:ascii="Century Gothic" w:hAnsi="Century Gothic" w:cs="Clother Black"/>
          <w:b/>
          <w:bCs/>
          <w:sz w:val="32"/>
          <w:szCs w:val="32"/>
          <w:lang w:val="de-DE"/>
        </w:rPr>
      </w:pPr>
    </w:p>
    <w:p w14:paraId="069CB352" w14:textId="7BDD5944" w:rsidR="009E5D1A" w:rsidRPr="00F706DB" w:rsidRDefault="009E5D1A" w:rsidP="009E5D1A">
      <w:pPr>
        <w:pStyle w:val="Listenabsatz"/>
        <w:numPr>
          <w:ilvl w:val="0"/>
          <w:numId w:val="4"/>
        </w:numPr>
        <w:spacing w:after="0" w:line="240" w:lineRule="auto"/>
        <w:rPr>
          <w:rFonts w:ascii="Century Gothic" w:hAnsi="Century Gothic" w:cs="Clother Light"/>
          <w:b/>
          <w:bCs/>
          <w:i/>
          <w:iCs/>
          <w:sz w:val="20"/>
          <w:szCs w:val="20"/>
          <w:lang w:val="de-DE"/>
        </w:rPr>
      </w:pPr>
      <w:r w:rsidRPr="00F706DB">
        <w:rPr>
          <w:rFonts w:ascii="Century Gothic" w:hAnsi="Century Gothic" w:cs="Clother Light"/>
          <w:b/>
          <w:bCs/>
          <w:i/>
          <w:iCs/>
          <w:sz w:val="20"/>
          <w:szCs w:val="20"/>
          <w:lang w:val="de-DE"/>
        </w:rPr>
        <w:t xml:space="preserve">Die neuen, in Europa entwickelten Lkw-Reifen </w:t>
      </w:r>
      <w:proofErr w:type="spellStart"/>
      <w:r w:rsidRPr="00F706DB">
        <w:rPr>
          <w:rFonts w:ascii="Century Gothic" w:hAnsi="Century Gothic" w:cs="Clother Light"/>
          <w:b/>
          <w:bCs/>
          <w:i/>
          <w:iCs/>
          <w:sz w:val="20"/>
          <w:szCs w:val="20"/>
          <w:lang w:val="de-DE"/>
        </w:rPr>
        <w:t>EnduMile</w:t>
      </w:r>
      <w:proofErr w:type="spellEnd"/>
      <w:r w:rsidRPr="00F706DB">
        <w:rPr>
          <w:rFonts w:ascii="Century Gothic" w:hAnsi="Century Gothic" w:cs="Clother Light"/>
          <w:b/>
          <w:bCs/>
          <w:i/>
          <w:iCs/>
          <w:sz w:val="20"/>
          <w:szCs w:val="20"/>
          <w:lang w:val="de-DE"/>
        </w:rPr>
        <w:t xml:space="preserve"> LHA, </w:t>
      </w:r>
      <w:proofErr w:type="gramStart"/>
      <w:r w:rsidRPr="00F706DB">
        <w:rPr>
          <w:rFonts w:ascii="Century Gothic" w:hAnsi="Century Gothic" w:cs="Clother Light"/>
          <w:b/>
          <w:bCs/>
          <w:i/>
          <w:iCs/>
          <w:sz w:val="20"/>
          <w:szCs w:val="20"/>
          <w:lang w:val="de-DE"/>
        </w:rPr>
        <w:t>LH Front</w:t>
      </w:r>
      <w:proofErr w:type="gramEnd"/>
      <w:r w:rsidRPr="00F706DB">
        <w:rPr>
          <w:rFonts w:ascii="Century Gothic" w:hAnsi="Century Gothic" w:cs="Clother Light"/>
          <w:b/>
          <w:bCs/>
          <w:i/>
          <w:iCs/>
          <w:sz w:val="20"/>
          <w:szCs w:val="20"/>
          <w:lang w:val="de-DE"/>
        </w:rPr>
        <w:t xml:space="preserve"> und LHD ergänzen den bestehenden Anhängerreifen LHT und vervollständigen damit das spezielle Fernverkehrs-Sortiment von Apollo Tyres</w:t>
      </w:r>
    </w:p>
    <w:p w14:paraId="4497FA13" w14:textId="5C0D2CDE" w:rsidR="009E5D1A" w:rsidRPr="00F706DB" w:rsidRDefault="009E5D1A" w:rsidP="009E5D1A">
      <w:pPr>
        <w:pStyle w:val="Listenabsatz"/>
        <w:numPr>
          <w:ilvl w:val="0"/>
          <w:numId w:val="4"/>
        </w:numPr>
        <w:spacing w:after="0" w:line="240" w:lineRule="auto"/>
        <w:rPr>
          <w:rFonts w:ascii="Century Gothic" w:hAnsi="Century Gothic" w:cs="Clother Light"/>
          <w:b/>
          <w:bCs/>
          <w:i/>
          <w:iCs/>
          <w:sz w:val="20"/>
          <w:szCs w:val="20"/>
          <w:lang w:val="de-DE"/>
        </w:rPr>
      </w:pPr>
      <w:r w:rsidRPr="00F706DB">
        <w:rPr>
          <w:rFonts w:ascii="Century Gothic" w:hAnsi="Century Gothic" w:cs="Clother Light"/>
          <w:b/>
          <w:bCs/>
          <w:i/>
          <w:iCs/>
          <w:sz w:val="20"/>
          <w:szCs w:val="20"/>
          <w:lang w:val="de-DE"/>
        </w:rPr>
        <w:t>Sie wurden entwickelt, um Kraftstoffeffizienz und hohe Laufleistung in Einklang zu bringen und so Fernverkehrsflotten dabei zu helfen, die Betriebskosten über die gesamte Lebensdauer zu senken</w:t>
      </w:r>
    </w:p>
    <w:p w14:paraId="64491473" w14:textId="52134152" w:rsidR="009E5D1A" w:rsidRPr="00F706DB" w:rsidRDefault="009E5D1A" w:rsidP="009E5D1A">
      <w:pPr>
        <w:pStyle w:val="Listenabsatz"/>
        <w:numPr>
          <w:ilvl w:val="0"/>
          <w:numId w:val="4"/>
        </w:numPr>
        <w:spacing w:after="0" w:line="240" w:lineRule="auto"/>
        <w:rPr>
          <w:rFonts w:ascii="Century Gothic" w:hAnsi="Century Gothic" w:cs="Clother Light"/>
          <w:sz w:val="20"/>
          <w:szCs w:val="20"/>
          <w:lang w:val="de-DE"/>
        </w:rPr>
      </w:pPr>
      <w:r w:rsidRPr="00F706DB">
        <w:rPr>
          <w:rFonts w:ascii="Century Gothic" w:hAnsi="Century Gothic" w:cs="Clother Light"/>
          <w:b/>
          <w:bCs/>
          <w:i/>
          <w:iCs/>
          <w:sz w:val="20"/>
          <w:szCs w:val="20"/>
          <w:lang w:val="de-DE"/>
        </w:rPr>
        <w:t xml:space="preserve">LHA und LHD bieten eine um </w:t>
      </w:r>
      <w:r w:rsidR="001B67ED" w:rsidRPr="00F706DB">
        <w:rPr>
          <w:rFonts w:ascii="Century Gothic" w:hAnsi="Century Gothic" w:cs="Clother Light"/>
          <w:b/>
          <w:bCs/>
          <w:i/>
          <w:iCs/>
          <w:sz w:val="20"/>
          <w:szCs w:val="20"/>
          <w:lang w:val="de-DE"/>
        </w:rPr>
        <w:t>zehn</w:t>
      </w:r>
      <w:r w:rsidRPr="00F706DB">
        <w:rPr>
          <w:rFonts w:ascii="Century Gothic" w:hAnsi="Century Gothic" w:cs="Clother Light"/>
          <w:b/>
          <w:bCs/>
          <w:i/>
          <w:iCs/>
          <w:sz w:val="20"/>
          <w:szCs w:val="20"/>
          <w:lang w:val="de-DE"/>
        </w:rPr>
        <w:t xml:space="preserve"> </w:t>
      </w:r>
      <w:r w:rsidR="001B67ED" w:rsidRPr="00F706DB">
        <w:rPr>
          <w:rFonts w:ascii="Century Gothic" w:hAnsi="Century Gothic" w:cs="Clother Light"/>
          <w:b/>
          <w:bCs/>
          <w:i/>
          <w:iCs/>
          <w:sz w:val="20"/>
          <w:szCs w:val="20"/>
          <w:lang w:val="de-DE"/>
        </w:rPr>
        <w:t>Prozent</w:t>
      </w:r>
      <w:r w:rsidRPr="00F706DB">
        <w:rPr>
          <w:rFonts w:ascii="Century Gothic" w:hAnsi="Century Gothic" w:cs="Clother Light"/>
          <w:b/>
          <w:bCs/>
          <w:i/>
          <w:iCs/>
          <w:sz w:val="20"/>
          <w:szCs w:val="20"/>
          <w:lang w:val="de-DE"/>
        </w:rPr>
        <w:t xml:space="preserve"> </w:t>
      </w:r>
      <w:r w:rsidR="001B67ED" w:rsidRPr="00F706DB">
        <w:rPr>
          <w:rFonts w:ascii="Century Gothic" w:hAnsi="Century Gothic" w:cs="Clother Light"/>
          <w:b/>
          <w:bCs/>
          <w:i/>
          <w:iCs/>
          <w:sz w:val="20"/>
          <w:szCs w:val="20"/>
          <w:lang w:val="de-DE"/>
        </w:rPr>
        <w:t>beziehungsweise</w:t>
      </w:r>
      <w:r w:rsidRPr="00F706DB">
        <w:rPr>
          <w:rFonts w:ascii="Century Gothic" w:hAnsi="Century Gothic" w:cs="Clother Light"/>
          <w:b/>
          <w:bCs/>
          <w:i/>
          <w:iCs/>
          <w:sz w:val="20"/>
          <w:szCs w:val="20"/>
          <w:lang w:val="de-DE"/>
        </w:rPr>
        <w:t xml:space="preserve"> bis zu 20 </w:t>
      </w:r>
      <w:r w:rsidR="001B67ED" w:rsidRPr="00F706DB">
        <w:rPr>
          <w:rFonts w:ascii="Century Gothic" w:hAnsi="Century Gothic" w:cs="Clother Light"/>
          <w:b/>
          <w:bCs/>
          <w:i/>
          <w:iCs/>
          <w:sz w:val="20"/>
          <w:szCs w:val="20"/>
          <w:lang w:val="de-DE"/>
        </w:rPr>
        <w:t>Prozent</w:t>
      </w:r>
      <w:r w:rsidRPr="00F706DB">
        <w:rPr>
          <w:rFonts w:ascii="Century Gothic" w:hAnsi="Century Gothic" w:cs="Clother Light"/>
          <w:b/>
          <w:bCs/>
          <w:i/>
          <w:iCs/>
          <w:sz w:val="20"/>
          <w:szCs w:val="20"/>
          <w:lang w:val="de-DE"/>
        </w:rPr>
        <w:t xml:space="preserve"> höhere Laufleistung als führende Tier-1-Wettbewerber</w:t>
      </w:r>
    </w:p>
    <w:p w14:paraId="0E28DC77" w14:textId="77777777" w:rsidR="009E5D1A" w:rsidRPr="00F706DB" w:rsidRDefault="009E5D1A" w:rsidP="009E5D1A">
      <w:pPr>
        <w:pStyle w:val="Listenabsatz"/>
        <w:spacing w:after="0" w:line="240" w:lineRule="auto"/>
        <w:rPr>
          <w:rFonts w:ascii="Century Gothic" w:hAnsi="Century Gothic" w:cs="Clother Light"/>
          <w:sz w:val="20"/>
          <w:szCs w:val="20"/>
          <w:lang w:val="de-DE"/>
        </w:rPr>
      </w:pPr>
    </w:p>
    <w:p w14:paraId="23264781" w14:textId="7D6DC576" w:rsidR="004654E6" w:rsidRPr="00F706DB" w:rsidRDefault="009E5D1A" w:rsidP="004056D2">
      <w:pPr>
        <w:spacing w:after="0" w:line="240" w:lineRule="auto"/>
        <w:rPr>
          <w:rFonts w:ascii="Century Gothic" w:hAnsi="Century Gothic" w:cs="Clother Light"/>
          <w:sz w:val="20"/>
          <w:szCs w:val="20"/>
          <w:lang w:val="de-DE"/>
        </w:rPr>
      </w:pPr>
      <w:r w:rsidRPr="00F706DB">
        <w:rPr>
          <w:rFonts w:ascii="Century Gothic" w:hAnsi="Century Gothic" w:cs="Clother Light"/>
          <w:b/>
          <w:bCs/>
          <w:sz w:val="20"/>
          <w:szCs w:val="20"/>
          <w:lang w:val="de-DE"/>
        </w:rPr>
        <w:t xml:space="preserve">7 September 2026 – </w:t>
      </w:r>
      <w:r w:rsidRPr="00F706DB">
        <w:rPr>
          <w:rFonts w:ascii="Century Gothic" w:hAnsi="Century Gothic" w:cs="Clother Light"/>
          <w:sz w:val="20"/>
          <w:szCs w:val="20"/>
          <w:lang w:val="de-DE"/>
        </w:rPr>
        <w:t xml:space="preserve">Apollo Tyres Ltd wird auf der </w:t>
      </w:r>
      <w:proofErr w:type="gramStart"/>
      <w:r w:rsidRPr="00F706DB">
        <w:rPr>
          <w:rFonts w:ascii="Century Gothic" w:hAnsi="Century Gothic" w:cs="Clother Light"/>
          <w:sz w:val="20"/>
          <w:szCs w:val="20"/>
          <w:lang w:val="de-DE"/>
        </w:rPr>
        <w:t>IAA Transportation</w:t>
      </w:r>
      <w:proofErr w:type="gramEnd"/>
      <w:r w:rsidRPr="00F706DB">
        <w:rPr>
          <w:rFonts w:ascii="Century Gothic" w:hAnsi="Century Gothic" w:cs="Clother Light"/>
          <w:sz w:val="20"/>
          <w:szCs w:val="20"/>
          <w:lang w:val="de-DE"/>
        </w:rPr>
        <w:t xml:space="preserve"> 2026 in Hannover (15.–20. September) drei neue </w:t>
      </w:r>
      <w:proofErr w:type="spellStart"/>
      <w:r w:rsidRPr="00F706DB">
        <w:rPr>
          <w:rFonts w:ascii="Century Gothic" w:hAnsi="Century Gothic" w:cs="Clother Light"/>
          <w:sz w:val="20"/>
          <w:szCs w:val="20"/>
          <w:lang w:val="de-DE"/>
        </w:rPr>
        <w:t>EnduMile</w:t>
      </w:r>
      <w:proofErr w:type="spellEnd"/>
      <w:r w:rsidRPr="00F706DB">
        <w:rPr>
          <w:rFonts w:ascii="Century Gothic" w:hAnsi="Century Gothic" w:cs="Clother Light"/>
          <w:sz w:val="20"/>
          <w:szCs w:val="20"/>
          <w:lang w:val="de-DE"/>
        </w:rPr>
        <w:t>-Fernverkehrsreifen vorstellen, die alle in Europa entwickelt wurden, um ein optimales Gleichgewicht zwischen hoher Laufleistung, Kraftstoffeffizienz und Langlebigkeit zu bieten und so Flottenbetreibern dabei zu helfen, die Anschaffungs- und Betriebskosten für Reifen zu senken.</w:t>
      </w:r>
    </w:p>
    <w:p w14:paraId="64A3DD4D" w14:textId="77777777" w:rsidR="009E5D1A" w:rsidRPr="00F706DB" w:rsidRDefault="009E5D1A" w:rsidP="004056D2">
      <w:pPr>
        <w:spacing w:after="0" w:line="240" w:lineRule="auto"/>
        <w:rPr>
          <w:rFonts w:ascii="Century Gothic" w:hAnsi="Century Gothic" w:cs="Clother Light"/>
          <w:sz w:val="20"/>
          <w:szCs w:val="20"/>
          <w:lang w:val="de-DE"/>
        </w:rPr>
      </w:pPr>
    </w:p>
    <w:p w14:paraId="786C7A92" w14:textId="77777777" w:rsidR="009E5D1A" w:rsidRPr="00F706DB" w:rsidRDefault="009E5D1A" w:rsidP="009E5D1A">
      <w:pPr>
        <w:spacing w:after="0" w:line="240" w:lineRule="auto"/>
        <w:rPr>
          <w:rFonts w:ascii="Century Gothic" w:hAnsi="Century Gothic" w:cs="Clother Light"/>
          <w:sz w:val="20"/>
          <w:szCs w:val="20"/>
          <w:lang w:val="de-DE"/>
        </w:rPr>
      </w:pPr>
      <w:r w:rsidRPr="00F706DB">
        <w:rPr>
          <w:rFonts w:ascii="Century Gothic" w:hAnsi="Century Gothic" w:cs="Clother Light"/>
          <w:sz w:val="20"/>
          <w:szCs w:val="20"/>
          <w:lang w:val="de-DE"/>
        </w:rPr>
        <w:t xml:space="preserve">Die neuen Reifenmodelle </w:t>
      </w:r>
      <w:proofErr w:type="spellStart"/>
      <w:r w:rsidRPr="00F706DB">
        <w:rPr>
          <w:rFonts w:ascii="Century Gothic" w:hAnsi="Century Gothic" w:cs="Clother Light"/>
          <w:sz w:val="20"/>
          <w:szCs w:val="20"/>
          <w:lang w:val="de-DE"/>
        </w:rPr>
        <w:t>EnduMile</w:t>
      </w:r>
      <w:proofErr w:type="spellEnd"/>
      <w:r w:rsidRPr="00F706DB">
        <w:rPr>
          <w:rFonts w:ascii="Century Gothic" w:hAnsi="Century Gothic" w:cs="Clother Light"/>
          <w:sz w:val="20"/>
          <w:szCs w:val="20"/>
          <w:lang w:val="de-DE"/>
        </w:rPr>
        <w:t xml:space="preserve"> LHA, </w:t>
      </w:r>
      <w:proofErr w:type="gramStart"/>
      <w:r w:rsidRPr="00F706DB">
        <w:rPr>
          <w:rFonts w:ascii="Century Gothic" w:hAnsi="Century Gothic" w:cs="Clother Light"/>
          <w:sz w:val="20"/>
          <w:szCs w:val="20"/>
          <w:lang w:val="de-DE"/>
        </w:rPr>
        <w:t>LH Front</w:t>
      </w:r>
      <w:proofErr w:type="gramEnd"/>
      <w:r w:rsidRPr="00F706DB">
        <w:rPr>
          <w:rFonts w:ascii="Century Gothic" w:hAnsi="Century Gothic" w:cs="Clother Light"/>
          <w:sz w:val="20"/>
          <w:szCs w:val="20"/>
          <w:lang w:val="de-DE"/>
        </w:rPr>
        <w:t xml:space="preserve"> und LHD ergänzen den bewährten </w:t>
      </w:r>
      <w:proofErr w:type="spellStart"/>
      <w:r w:rsidRPr="00F706DB">
        <w:rPr>
          <w:rFonts w:ascii="Century Gothic" w:hAnsi="Century Gothic" w:cs="Clother Light"/>
          <w:sz w:val="20"/>
          <w:szCs w:val="20"/>
          <w:lang w:val="de-DE"/>
        </w:rPr>
        <w:t>EnduMile</w:t>
      </w:r>
      <w:proofErr w:type="spellEnd"/>
      <w:r w:rsidRPr="00F706DB">
        <w:rPr>
          <w:rFonts w:ascii="Century Gothic" w:hAnsi="Century Gothic" w:cs="Clother Light"/>
          <w:sz w:val="20"/>
          <w:szCs w:val="20"/>
          <w:lang w:val="de-DE"/>
        </w:rPr>
        <w:t xml:space="preserve"> LHT-Anhängerreifen von Apollo Tyres und vervollständigen damit das Produktangebot der Marke, das speziell für Fernverkehrsflotten entwickelt wurde.</w:t>
      </w:r>
    </w:p>
    <w:p w14:paraId="74A7394F" w14:textId="77777777" w:rsidR="009E5D1A" w:rsidRPr="00F706DB" w:rsidRDefault="009E5D1A" w:rsidP="009E5D1A">
      <w:pPr>
        <w:spacing w:after="0" w:line="240" w:lineRule="auto"/>
        <w:rPr>
          <w:rFonts w:ascii="Century Gothic" w:hAnsi="Century Gothic" w:cs="Clother Light"/>
          <w:sz w:val="20"/>
          <w:szCs w:val="20"/>
          <w:lang w:val="de-DE"/>
        </w:rPr>
      </w:pPr>
    </w:p>
    <w:p w14:paraId="71290FF4" w14:textId="4C290224" w:rsidR="009E5D1A" w:rsidRPr="00F706DB" w:rsidRDefault="009E5D1A" w:rsidP="004056D2">
      <w:pPr>
        <w:spacing w:after="0" w:line="240" w:lineRule="auto"/>
        <w:rPr>
          <w:rFonts w:ascii="Century Gothic" w:hAnsi="Century Gothic" w:cs="Clother Light"/>
          <w:sz w:val="20"/>
          <w:szCs w:val="20"/>
          <w:lang w:val="de-DE"/>
        </w:rPr>
      </w:pPr>
      <w:r w:rsidRPr="00F706DB">
        <w:rPr>
          <w:rFonts w:ascii="Century Gothic" w:hAnsi="Century Gothic" w:cs="Clother Light"/>
          <w:sz w:val="20"/>
          <w:szCs w:val="20"/>
          <w:lang w:val="de-DE"/>
        </w:rPr>
        <w:t xml:space="preserve">Das </w:t>
      </w:r>
      <w:proofErr w:type="spellStart"/>
      <w:r w:rsidRPr="00F706DB">
        <w:rPr>
          <w:rFonts w:ascii="Century Gothic" w:hAnsi="Century Gothic" w:cs="Clother Light"/>
          <w:sz w:val="20"/>
          <w:szCs w:val="20"/>
          <w:lang w:val="de-DE"/>
        </w:rPr>
        <w:t>EnduMile</w:t>
      </w:r>
      <w:proofErr w:type="spellEnd"/>
      <w:r w:rsidRPr="00F706DB">
        <w:rPr>
          <w:rFonts w:ascii="Century Gothic" w:hAnsi="Century Gothic" w:cs="Clother Light"/>
          <w:sz w:val="20"/>
          <w:szCs w:val="20"/>
          <w:lang w:val="de-DE"/>
        </w:rPr>
        <w:t>-Portfolio wurde entwickelt</w:t>
      </w:r>
      <w:r w:rsidR="001B67ED" w:rsidRPr="00F706DB">
        <w:rPr>
          <w:rFonts w:ascii="Century Gothic" w:hAnsi="Century Gothic" w:cs="Clother Light"/>
          <w:sz w:val="20"/>
          <w:szCs w:val="20"/>
          <w:lang w:val="de-DE"/>
        </w:rPr>
        <w:t>,</w:t>
      </w:r>
      <w:r w:rsidRPr="00F706DB">
        <w:rPr>
          <w:rFonts w:ascii="Century Gothic" w:hAnsi="Century Gothic" w:cs="Clother Light"/>
          <w:sz w:val="20"/>
          <w:szCs w:val="20"/>
          <w:lang w:val="de-DE"/>
        </w:rPr>
        <w:t xml:space="preserve"> um eine zentrale Herausforderung für Fernverkehrsunternehmen zu bewältigen: die Maximierung der Kraftstoffeffizienz ohne Einbußen bei der Lebensdauer der Reifen. Zwar kann ein geringer Rollwiderstand zu einem geringeren Kraftstoffverbrauch beitragen, doch benötigen Betreiber auch Reifen, die eine konstant hohe Laufleistung bieten, um die Betriebskosten über die gesamte Lebensdauer zu minimieren. Die </w:t>
      </w:r>
      <w:proofErr w:type="spellStart"/>
      <w:r w:rsidRPr="00F706DB">
        <w:rPr>
          <w:rFonts w:ascii="Century Gothic" w:hAnsi="Century Gothic" w:cs="Clother Light"/>
          <w:sz w:val="20"/>
          <w:szCs w:val="20"/>
          <w:lang w:val="de-DE"/>
        </w:rPr>
        <w:t>EnduMile</w:t>
      </w:r>
      <w:proofErr w:type="spellEnd"/>
      <w:r w:rsidRPr="00F706DB">
        <w:rPr>
          <w:rFonts w:ascii="Century Gothic" w:hAnsi="Century Gothic" w:cs="Clother Light"/>
          <w:sz w:val="20"/>
          <w:szCs w:val="20"/>
          <w:lang w:val="de-DE"/>
        </w:rPr>
        <w:t>-Reihe wurde entwickelt, um ein optimales Gleichgewicht zwischen diesen Eigenschaften zu gewährleisten.</w:t>
      </w:r>
    </w:p>
    <w:p w14:paraId="3176CBDF" w14:textId="77777777" w:rsidR="009E5D1A" w:rsidRPr="00F706DB" w:rsidRDefault="009E5D1A" w:rsidP="004056D2">
      <w:pPr>
        <w:spacing w:after="0" w:line="240" w:lineRule="auto"/>
        <w:rPr>
          <w:rFonts w:ascii="Century Gothic" w:hAnsi="Century Gothic" w:cs="Clother Light"/>
          <w:sz w:val="20"/>
          <w:szCs w:val="20"/>
          <w:lang w:val="de-DE"/>
        </w:rPr>
      </w:pPr>
    </w:p>
    <w:p w14:paraId="4CDDFB14" w14:textId="0FE4B8E4" w:rsidR="004056D2" w:rsidRPr="00F706DB" w:rsidRDefault="009E5D1A" w:rsidP="004056D2">
      <w:pPr>
        <w:spacing w:after="0" w:line="240" w:lineRule="auto"/>
        <w:rPr>
          <w:rFonts w:ascii="Century Gothic" w:hAnsi="Century Gothic" w:cs="Clother Light"/>
          <w:sz w:val="20"/>
          <w:szCs w:val="20"/>
          <w:lang w:val="de-DE"/>
        </w:rPr>
      </w:pPr>
      <w:r w:rsidRPr="00F706DB">
        <w:rPr>
          <w:rFonts w:ascii="Century Gothic" w:hAnsi="Century Gothic" w:cs="Clother Light"/>
          <w:sz w:val="20"/>
          <w:szCs w:val="20"/>
          <w:lang w:val="de-DE"/>
        </w:rPr>
        <w:t xml:space="preserve">Die Modelle </w:t>
      </w:r>
      <w:proofErr w:type="spellStart"/>
      <w:r w:rsidRPr="00F706DB">
        <w:rPr>
          <w:rFonts w:ascii="Century Gothic" w:hAnsi="Century Gothic" w:cs="Clother Light"/>
          <w:sz w:val="20"/>
          <w:szCs w:val="20"/>
          <w:lang w:val="de-DE"/>
        </w:rPr>
        <w:t>EnduMile</w:t>
      </w:r>
      <w:proofErr w:type="spellEnd"/>
      <w:r w:rsidRPr="00F706DB">
        <w:rPr>
          <w:rFonts w:ascii="Century Gothic" w:hAnsi="Century Gothic" w:cs="Clother Light"/>
          <w:sz w:val="20"/>
          <w:szCs w:val="20"/>
          <w:lang w:val="de-DE"/>
        </w:rPr>
        <w:t xml:space="preserve"> LHA und </w:t>
      </w:r>
      <w:proofErr w:type="gramStart"/>
      <w:r w:rsidRPr="00F706DB">
        <w:rPr>
          <w:rFonts w:ascii="Century Gothic" w:hAnsi="Century Gothic" w:cs="Clother Light"/>
          <w:sz w:val="20"/>
          <w:szCs w:val="20"/>
          <w:lang w:val="de-DE"/>
        </w:rPr>
        <w:t>LH Front</w:t>
      </w:r>
      <w:proofErr w:type="gramEnd"/>
      <w:r w:rsidRPr="00F706DB">
        <w:rPr>
          <w:rFonts w:ascii="Century Gothic" w:hAnsi="Century Gothic" w:cs="Clother Light"/>
          <w:sz w:val="20"/>
          <w:szCs w:val="20"/>
          <w:lang w:val="de-DE"/>
        </w:rPr>
        <w:t xml:space="preserve"> wurden beide in erster Linie für die Lenkachse entwickelt. Der </w:t>
      </w:r>
      <w:proofErr w:type="spellStart"/>
      <w:r w:rsidRPr="00F706DB">
        <w:rPr>
          <w:rFonts w:ascii="Century Gothic" w:hAnsi="Century Gothic" w:cs="Clother Light"/>
          <w:sz w:val="20"/>
          <w:szCs w:val="20"/>
          <w:lang w:val="de-DE"/>
        </w:rPr>
        <w:t>EnduMile</w:t>
      </w:r>
      <w:proofErr w:type="spellEnd"/>
      <w:r w:rsidRPr="00F706DB">
        <w:rPr>
          <w:rFonts w:ascii="Century Gothic" w:hAnsi="Century Gothic" w:cs="Clother Light"/>
          <w:sz w:val="20"/>
          <w:szCs w:val="20"/>
          <w:lang w:val="de-DE"/>
        </w:rPr>
        <w:t xml:space="preserve"> LHA ist für den Einsatz in allen Positionen geeignet, während der </w:t>
      </w:r>
      <w:proofErr w:type="spellStart"/>
      <w:r w:rsidRPr="00F706DB">
        <w:rPr>
          <w:rFonts w:ascii="Century Gothic" w:hAnsi="Century Gothic" w:cs="Clother Light"/>
          <w:sz w:val="20"/>
          <w:szCs w:val="20"/>
          <w:lang w:val="de-DE"/>
        </w:rPr>
        <w:t>EnduMile</w:t>
      </w:r>
      <w:proofErr w:type="spellEnd"/>
      <w:r w:rsidRPr="00F706DB">
        <w:rPr>
          <w:rFonts w:ascii="Century Gothic" w:hAnsi="Century Gothic" w:cs="Clother Light"/>
          <w:sz w:val="20"/>
          <w:szCs w:val="20"/>
          <w:lang w:val="de-DE"/>
        </w:rPr>
        <w:t xml:space="preserve"> LHD für die Antriebsachse konzipiert wurde. Die gesamte </w:t>
      </w:r>
      <w:proofErr w:type="spellStart"/>
      <w:r w:rsidRPr="00F706DB">
        <w:rPr>
          <w:rFonts w:ascii="Century Gothic" w:hAnsi="Century Gothic" w:cs="Clother Light"/>
          <w:sz w:val="20"/>
          <w:szCs w:val="20"/>
          <w:lang w:val="de-DE"/>
        </w:rPr>
        <w:t>EnduMile</w:t>
      </w:r>
      <w:proofErr w:type="spellEnd"/>
      <w:r w:rsidRPr="00F706DB">
        <w:rPr>
          <w:rFonts w:ascii="Century Gothic" w:hAnsi="Century Gothic" w:cs="Clother Light"/>
          <w:sz w:val="20"/>
          <w:szCs w:val="20"/>
          <w:lang w:val="de-DE"/>
        </w:rPr>
        <w:t>-Produktreihe trägt das „</w:t>
      </w:r>
      <w:proofErr w:type="spellStart"/>
      <w:r w:rsidRPr="00F706DB">
        <w:rPr>
          <w:rFonts w:ascii="Century Gothic" w:hAnsi="Century Gothic" w:cs="Clother Light"/>
          <w:sz w:val="20"/>
          <w:szCs w:val="20"/>
          <w:lang w:val="de-DE"/>
        </w:rPr>
        <w:t>Three</w:t>
      </w:r>
      <w:proofErr w:type="spellEnd"/>
      <w:r w:rsidRPr="00F706DB">
        <w:rPr>
          <w:rFonts w:ascii="Century Gothic" w:hAnsi="Century Gothic" w:cs="Clother Light"/>
          <w:sz w:val="20"/>
          <w:szCs w:val="20"/>
          <w:lang w:val="de-DE"/>
        </w:rPr>
        <w:t>-Peak Mountain Snowflake“-Symbol, das die Eignung für den Einsatz unter anspruchsvollen Winterbedingungen bescheinigt.</w:t>
      </w:r>
    </w:p>
    <w:p w14:paraId="0E4EC236" w14:textId="77777777" w:rsidR="009E5D1A" w:rsidRPr="00F706DB" w:rsidRDefault="009E5D1A" w:rsidP="004056D2">
      <w:pPr>
        <w:spacing w:after="0" w:line="240" w:lineRule="auto"/>
        <w:rPr>
          <w:rFonts w:ascii="Century Gothic" w:hAnsi="Century Gothic" w:cs="Clother Light"/>
          <w:sz w:val="20"/>
          <w:szCs w:val="20"/>
          <w:lang w:val="de-DE"/>
        </w:rPr>
      </w:pPr>
    </w:p>
    <w:p w14:paraId="70D61D27" w14:textId="77777777" w:rsidR="009E5D1A" w:rsidRPr="00F706DB" w:rsidRDefault="009E5D1A" w:rsidP="004056D2">
      <w:pPr>
        <w:spacing w:after="0" w:line="240" w:lineRule="auto"/>
        <w:rPr>
          <w:rFonts w:ascii="Century Gothic" w:hAnsi="Century Gothic" w:cs="Clother Light"/>
          <w:b/>
          <w:bCs/>
          <w:sz w:val="20"/>
          <w:szCs w:val="20"/>
          <w:lang w:val="de-DE"/>
        </w:rPr>
      </w:pPr>
      <w:proofErr w:type="spellStart"/>
      <w:r w:rsidRPr="00F706DB">
        <w:rPr>
          <w:rFonts w:ascii="Century Gothic" w:hAnsi="Century Gothic" w:cs="Clother Light"/>
          <w:b/>
          <w:bCs/>
          <w:sz w:val="20"/>
          <w:szCs w:val="20"/>
          <w:lang w:val="de-DE"/>
        </w:rPr>
        <w:t>EnduMile</w:t>
      </w:r>
      <w:proofErr w:type="spellEnd"/>
      <w:r w:rsidRPr="00F706DB">
        <w:rPr>
          <w:rFonts w:ascii="Century Gothic" w:hAnsi="Century Gothic" w:cs="Clother Light"/>
          <w:b/>
          <w:bCs/>
          <w:sz w:val="20"/>
          <w:szCs w:val="20"/>
          <w:lang w:val="de-DE"/>
        </w:rPr>
        <w:t xml:space="preserve"> LHA und </w:t>
      </w:r>
      <w:proofErr w:type="gramStart"/>
      <w:r w:rsidRPr="00F706DB">
        <w:rPr>
          <w:rFonts w:ascii="Century Gothic" w:hAnsi="Century Gothic" w:cs="Clother Light"/>
          <w:b/>
          <w:bCs/>
          <w:sz w:val="20"/>
          <w:szCs w:val="20"/>
          <w:lang w:val="de-DE"/>
        </w:rPr>
        <w:t>LH Front</w:t>
      </w:r>
      <w:proofErr w:type="gramEnd"/>
      <w:r w:rsidRPr="00F706DB">
        <w:rPr>
          <w:rFonts w:ascii="Century Gothic" w:hAnsi="Century Gothic" w:cs="Clother Light"/>
          <w:b/>
          <w:bCs/>
          <w:sz w:val="20"/>
          <w:szCs w:val="20"/>
          <w:lang w:val="de-DE"/>
        </w:rPr>
        <w:t xml:space="preserve"> für Lenkachsen in Fernverkehrsfahrzeugen </w:t>
      </w:r>
    </w:p>
    <w:p w14:paraId="4A6669CE" w14:textId="79828CDB" w:rsidR="004056D2" w:rsidRPr="00F706DB" w:rsidRDefault="009E5D1A" w:rsidP="004056D2">
      <w:pPr>
        <w:spacing w:after="0" w:line="240" w:lineRule="auto"/>
        <w:rPr>
          <w:rFonts w:ascii="Century Gothic" w:hAnsi="Century Gothic" w:cs="Clother Light"/>
          <w:sz w:val="20"/>
          <w:szCs w:val="20"/>
          <w:lang w:val="de-DE"/>
        </w:rPr>
      </w:pPr>
      <w:r w:rsidRPr="00F706DB">
        <w:rPr>
          <w:rFonts w:ascii="Century Gothic" w:hAnsi="Century Gothic" w:cs="Clother Light"/>
          <w:sz w:val="20"/>
          <w:szCs w:val="20"/>
          <w:lang w:val="de-DE"/>
        </w:rPr>
        <w:t xml:space="preserve">Der </w:t>
      </w:r>
      <w:proofErr w:type="spellStart"/>
      <w:r w:rsidRPr="00F706DB">
        <w:rPr>
          <w:rFonts w:ascii="Century Gothic" w:hAnsi="Century Gothic" w:cs="Clother Light"/>
          <w:sz w:val="20"/>
          <w:szCs w:val="20"/>
          <w:lang w:val="de-DE"/>
        </w:rPr>
        <w:t>EnduMile</w:t>
      </w:r>
      <w:proofErr w:type="spellEnd"/>
      <w:r w:rsidRPr="00F706DB">
        <w:rPr>
          <w:rFonts w:ascii="Century Gothic" w:hAnsi="Century Gothic" w:cs="Clother Light"/>
          <w:sz w:val="20"/>
          <w:szCs w:val="20"/>
          <w:lang w:val="de-DE"/>
        </w:rPr>
        <w:t xml:space="preserve"> LHA ist in der Größe 315/70 R22.5 erhältlich und ein Allpositionsreifen, der in erster Linie für den Einsatz an der Lenkachse konzipiert ist. Er zeichnet sich durch ein schlankes, kompaktes Profildesign mit einer breiten Aufstandsfläche aus, während seine optimierte Aufstandsfläche für gleichmäßigen Verschleiß, präzises Lenkverhalten und hohe Stabilität sorgt. In kontrollierten europäischen Feldtests erzielte der </w:t>
      </w:r>
      <w:proofErr w:type="spellStart"/>
      <w:r w:rsidRPr="00F706DB">
        <w:rPr>
          <w:rFonts w:ascii="Century Gothic" w:hAnsi="Century Gothic" w:cs="Clother Light"/>
          <w:sz w:val="20"/>
          <w:szCs w:val="20"/>
          <w:lang w:val="de-DE"/>
        </w:rPr>
        <w:t>EnduMile</w:t>
      </w:r>
      <w:proofErr w:type="spellEnd"/>
      <w:r w:rsidRPr="00F706DB">
        <w:rPr>
          <w:rFonts w:ascii="Century Gothic" w:hAnsi="Century Gothic" w:cs="Clother Light"/>
          <w:sz w:val="20"/>
          <w:szCs w:val="20"/>
          <w:lang w:val="de-DE"/>
        </w:rPr>
        <w:t xml:space="preserve"> LHA eine um </w:t>
      </w:r>
      <w:r w:rsidR="001B67ED" w:rsidRPr="00F706DB">
        <w:rPr>
          <w:rFonts w:ascii="Century Gothic" w:hAnsi="Century Gothic" w:cs="Clother Light"/>
          <w:sz w:val="20"/>
          <w:szCs w:val="20"/>
          <w:lang w:val="de-DE"/>
        </w:rPr>
        <w:t>zehn</w:t>
      </w:r>
      <w:r w:rsidRPr="00F706DB">
        <w:rPr>
          <w:rFonts w:ascii="Century Gothic" w:hAnsi="Century Gothic" w:cs="Clother Light"/>
          <w:sz w:val="20"/>
          <w:szCs w:val="20"/>
          <w:lang w:val="de-DE"/>
        </w:rPr>
        <w:t xml:space="preserve"> </w:t>
      </w:r>
      <w:r w:rsidR="001B67ED" w:rsidRPr="00F706DB">
        <w:rPr>
          <w:rFonts w:ascii="Century Gothic" w:hAnsi="Century Gothic" w:cs="Clother Light"/>
          <w:sz w:val="20"/>
          <w:szCs w:val="20"/>
          <w:lang w:val="de-DE"/>
        </w:rPr>
        <w:t>Prozent</w:t>
      </w:r>
      <w:r w:rsidRPr="00F706DB">
        <w:rPr>
          <w:rFonts w:ascii="Century Gothic" w:hAnsi="Century Gothic" w:cs="Clother Light"/>
          <w:sz w:val="20"/>
          <w:szCs w:val="20"/>
          <w:lang w:val="de-DE"/>
        </w:rPr>
        <w:t xml:space="preserve"> höhere Laufleistung als ein führender Tier-1-Wettbewerber.</w:t>
      </w:r>
    </w:p>
    <w:p w14:paraId="016CE91A" w14:textId="77777777" w:rsidR="009E5D1A" w:rsidRPr="00F706DB" w:rsidRDefault="009E5D1A" w:rsidP="004056D2">
      <w:pPr>
        <w:spacing w:after="0" w:line="240" w:lineRule="auto"/>
        <w:rPr>
          <w:rFonts w:ascii="Century Gothic" w:hAnsi="Century Gothic" w:cs="Clother Light"/>
          <w:sz w:val="20"/>
          <w:szCs w:val="20"/>
          <w:lang w:val="de-DE"/>
        </w:rPr>
      </w:pPr>
    </w:p>
    <w:p w14:paraId="49E01295" w14:textId="179BE9F0" w:rsidR="009E5D1A" w:rsidRPr="00F706DB" w:rsidRDefault="001B67ED" w:rsidP="00E73D34">
      <w:pPr>
        <w:spacing w:after="0" w:line="240" w:lineRule="auto"/>
        <w:rPr>
          <w:rFonts w:ascii="Century Gothic" w:hAnsi="Century Gothic" w:cs="Clother Light"/>
          <w:sz w:val="20"/>
          <w:szCs w:val="20"/>
          <w:lang w:val="de-DE"/>
        </w:rPr>
      </w:pPr>
      <w:r w:rsidRPr="00F706DB">
        <w:rPr>
          <w:rFonts w:ascii="Century Gothic" w:hAnsi="Century Gothic" w:cs="Clother Light"/>
          <w:sz w:val="20"/>
          <w:szCs w:val="20"/>
          <w:lang w:val="de-DE"/>
        </w:rPr>
        <w:t>Ineinandergreifende 3D-Lamellen sorgen für sicheren Halt bei Nässe, und das Profildesign ermöglichte die Einstufung in die Klasse A beim externen Rollgeräusch. Die „Invisible Groove Technology“ von Apollo Tyres verändert die Form der Profilrillen schrittweise mit zunehmendem Reifenverschleiß und trägt so dazu bei, dass der Reifen über seine gesamte Lebensdauer hinweg zuverlässigen Grip auf nasser und verschneiter Fahrbahn bietet.</w:t>
      </w:r>
    </w:p>
    <w:p w14:paraId="32A9C579" w14:textId="77777777" w:rsidR="001B67ED" w:rsidRPr="00F706DB" w:rsidRDefault="001B67ED" w:rsidP="00E73D34">
      <w:pPr>
        <w:spacing w:after="0" w:line="240" w:lineRule="auto"/>
        <w:rPr>
          <w:rFonts w:ascii="Century Gothic" w:hAnsi="Century Gothic" w:cs="Clother Light"/>
          <w:sz w:val="20"/>
          <w:szCs w:val="20"/>
          <w:lang w:val="de-DE"/>
        </w:rPr>
      </w:pPr>
    </w:p>
    <w:p w14:paraId="2324110E" w14:textId="77777777" w:rsidR="001B67ED" w:rsidRPr="00F706DB" w:rsidRDefault="001B67ED" w:rsidP="009E5D1A">
      <w:pPr>
        <w:spacing w:after="0" w:line="240" w:lineRule="auto"/>
        <w:rPr>
          <w:rFonts w:ascii="Century Gothic" w:hAnsi="Century Gothic" w:cs="Clother Light"/>
          <w:sz w:val="20"/>
          <w:szCs w:val="20"/>
          <w:lang w:val="de-DE"/>
        </w:rPr>
      </w:pPr>
    </w:p>
    <w:p w14:paraId="0DECFE55" w14:textId="77777777" w:rsidR="001B67ED" w:rsidRPr="00F706DB" w:rsidRDefault="001B67ED" w:rsidP="009E5D1A">
      <w:pPr>
        <w:spacing w:after="0" w:line="240" w:lineRule="auto"/>
        <w:rPr>
          <w:rFonts w:ascii="Century Gothic" w:hAnsi="Century Gothic" w:cs="Clother Light"/>
          <w:sz w:val="20"/>
          <w:szCs w:val="20"/>
          <w:lang w:val="de-DE"/>
        </w:rPr>
      </w:pPr>
    </w:p>
    <w:p w14:paraId="3CE1D334" w14:textId="39AF1CB4" w:rsidR="009E5D1A" w:rsidRPr="00F706DB" w:rsidRDefault="009E5D1A" w:rsidP="009E5D1A">
      <w:pPr>
        <w:spacing w:after="0" w:line="240" w:lineRule="auto"/>
        <w:rPr>
          <w:rFonts w:ascii="Century Gothic" w:hAnsi="Century Gothic" w:cs="Clother Light"/>
          <w:sz w:val="20"/>
          <w:szCs w:val="20"/>
          <w:lang w:val="de-DE"/>
        </w:rPr>
      </w:pPr>
      <w:r w:rsidRPr="00F706DB">
        <w:rPr>
          <w:rFonts w:ascii="Century Gothic" w:hAnsi="Century Gothic" w:cs="Clother Light"/>
          <w:sz w:val="20"/>
          <w:szCs w:val="20"/>
          <w:lang w:val="de-DE"/>
        </w:rPr>
        <w:t>Eine speziell entwickelte Laufflächenmischung mit verstärkter Polymertechnologie sorgt für hohe Laufleistungen, trägt zur Kraftstoffeffizienz bei und maximiert die Widerstandsfähigkeit gegen Beschädigungen. Der verstärkte Wulstbereich und die speziell entwickelte Karkasse des Reifens optimieren die Haltbarkeit im anspruchsvollen Fernverkehr.</w:t>
      </w:r>
    </w:p>
    <w:p w14:paraId="3E7034E0" w14:textId="77777777" w:rsidR="009E5D1A" w:rsidRPr="00F706DB" w:rsidRDefault="009E5D1A" w:rsidP="009E5D1A">
      <w:pPr>
        <w:spacing w:after="0" w:line="240" w:lineRule="auto"/>
        <w:rPr>
          <w:rFonts w:ascii="Century Gothic" w:hAnsi="Century Gothic" w:cs="Clother Light"/>
          <w:sz w:val="20"/>
          <w:szCs w:val="20"/>
          <w:lang w:val="de-DE"/>
        </w:rPr>
      </w:pPr>
    </w:p>
    <w:p w14:paraId="1FBF7FAC" w14:textId="71A95E0C" w:rsidR="004056D2" w:rsidRPr="00F706DB" w:rsidRDefault="009E5D1A" w:rsidP="009E5D1A">
      <w:pPr>
        <w:spacing w:after="0" w:line="240" w:lineRule="auto"/>
        <w:rPr>
          <w:rFonts w:ascii="Century Gothic" w:hAnsi="Century Gothic" w:cs="Clother Light"/>
          <w:sz w:val="20"/>
          <w:szCs w:val="20"/>
          <w:lang w:val="de-DE"/>
        </w:rPr>
      </w:pPr>
      <w:r w:rsidRPr="00F706DB">
        <w:rPr>
          <w:rFonts w:ascii="Century Gothic" w:hAnsi="Century Gothic" w:cs="Clother Light"/>
          <w:sz w:val="20"/>
          <w:szCs w:val="20"/>
          <w:lang w:val="de-DE"/>
        </w:rPr>
        <w:t xml:space="preserve">Der </w:t>
      </w:r>
      <w:proofErr w:type="spellStart"/>
      <w:r w:rsidRPr="00F706DB">
        <w:rPr>
          <w:rFonts w:ascii="Century Gothic" w:hAnsi="Century Gothic" w:cs="Clother Light"/>
          <w:sz w:val="20"/>
          <w:szCs w:val="20"/>
          <w:lang w:val="de-DE"/>
        </w:rPr>
        <w:t>EnduMile</w:t>
      </w:r>
      <w:proofErr w:type="spellEnd"/>
      <w:r w:rsidRPr="00F706DB">
        <w:rPr>
          <w:rFonts w:ascii="Century Gothic" w:hAnsi="Century Gothic" w:cs="Clother Light"/>
          <w:sz w:val="20"/>
          <w:szCs w:val="20"/>
          <w:lang w:val="de-DE"/>
        </w:rPr>
        <w:t xml:space="preserve"> LH Front ist in der Größe 385/55 R22.5 erhältlich und stellt eine Größenerweiterung des LHA-Profils dar. Er verfügt über dasselbe schlanke, kompakte Profildesign, die gleiche breite Aufstandsfläche und die ineinandergreifenden 3D-Lamellen.</w:t>
      </w:r>
    </w:p>
    <w:p w14:paraId="0ABE406A" w14:textId="77777777" w:rsidR="009E5D1A" w:rsidRPr="00F706DB" w:rsidRDefault="009E5D1A" w:rsidP="009E5D1A">
      <w:pPr>
        <w:spacing w:after="0" w:line="240" w:lineRule="auto"/>
        <w:rPr>
          <w:rFonts w:ascii="Century Gothic" w:hAnsi="Century Gothic" w:cs="Clother Light"/>
          <w:sz w:val="20"/>
          <w:szCs w:val="20"/>
          <w:lang w:val="de-DE"/>
        </w:rPr>
      </w:pPr>
    </w:p>
    <w:p w14:paraId="1BC424A6" w14:textId="77777777" w:rsidR="009E5D1A" w:rsidRPr="00F706DB" w:rsidRDefault="009E5D1A" w:rsidP="004056D2">
      <w:pPr>
        <w:spacing w:after="0" w:line="240" w:lineRule="auto"/>
        <w:rPr>
          <w:rFonts w:ascii="Century Gothic" w:hAnsi="Century Gothic" w:cs="Clother Light"/>
          <w:b/>
          <w:bCs/>
          <w:sz w:val="20"/>
          <w:szCs w:val="20"/>
          <w:lang w:val="de-DE"/>
        </w:rPr>
      </w:pPr>
      <w:proofErr w:type="spellStart"/>
      <w:r w:rsidRPr="00F706DB">
        <w:rPr>
          <w:rFonts w:ascii="Century Gothic" w:hAnsi="Century Gothic" w:cs="Clother Light"/>
          <w:b/>
          <w:bCs/>
          <w:sz w:val="20"/>
          <w:szCs w:val="20"/>
          <w:lang w:val="de-DE"/>
        </w:rPr>
        <w:t>EnduMile</w:t>
      </w:r>
      <w:proofErr w:type="spellEnd"/>
      <w:r w:rsidRPr="00F706DB">
        <w:rPr>
          <w:rFonts w:ascii="Century Gothic" w:hAnsi="Century Gothic" w:cs="Clother Light"/>
          <w:b/>
          <w:bCs/>
          <w:sz w:val="20"/>
          <w:szCs w:val="20"/>
          <w:lang w:val="de-DE"/>
        </w:rPr>
        <w:t xml:space="preserve"> LHD für Antriebsachsenanwendungen im Fernverkehr </w:t>
      </w:r>
    </w:p>
    <w:p w14:paraId="2098580A" w14:textId="63994AF4" w:rsidR="004056D2" w:rsidRPr="00F706DB" w:rsidRDefault="009E5D1A" w:rsidP="004056D2">
      <w:pPr>
        <w:spacing w:after="0" w:line="240" w:lineRule="auto"/>
        <w:rPr>
          <w:rFonts w:ascii="Century Gothic" w:hAnsi="Century Gothic" w:cs="Clother Light"/>
          <w:sz w:val="20"/>
          <w:szCs w:val="20"/>
          <w:lang w:val="de-DE"/>
        </w:rPr>
      </w:pPr>
      <w:r w:rsidRPr="00F706DB">
        <w:rPr>
          <w:rFonts w:ascii="Century Gothic" w:hAnsi="Century Gothic" w:cs="Clother Light"/>
          <w:sz w:val="20"/>
          <w:szCs w:val="20"/>
          <w:lang w:val="de-DE"/>
        </w:rPr>
        <w:t xml:space="preserve">Der </w:t>
      </w:r>
      <w:proofErr w:type="spellStart"/>
      <w:r w:rsidRPr="00F706DB">
        <w:rPr>
          <w:rFonts w:ascii="Century Gothic" w:hAnsi="Century Gothic" w:cs="Clother Light"/>
          <w:sz w:val="20"/>
          <w:szCs w:val="20"/>
          <w:lang w:val="de-DE"/>
        </w:rPr>
        <w:t>EnduMile</w:t>
      </w:r>
      <w:proofErr w:type="spellEnd"/>
      <w:r w:rsidRPr="00F706DB">
        <w:rPr>
          <w:rFonts w:ascii="Century Gothic" w:hAnsi="Century Gothic" w:cs="Clother Light"/>
          <w:sz w:val="20"/>
          <w:szCs w:val="20"/>
          <w:lang w:val="de-DE"/>
        </w:rPr>
        <w:t xml:space="preserve"> LHD-Antriebsreifen wird in der Größe 315/70 R22.5 erhältlich sein und wurde entwickelt, um für Fernverkehrsflotten ein verbessertes Gleichgewicht zwischen Laufleistung und Kraftstoffeffizienz zu bieten. Sein laufrichtungsgebundenes Profil mit Blockrippen sorgt für eine breite Aufstandsfläche mit optimierter Druckverteilung und sorgt so für starke Traktion, gleichmäßigen Verschleiß und eine längere Laufleistung. In kontrollierten europäischen Feldtests erzielte der </w:t>
      </w:r>
      <w:proofErr w:type="spellStart"/>
      <w:r w:rsidRPr="00F706DB">
        <w:rPr>
          <w:rFonts w:ascii="Century Gothic" w:hAnsi="Century Gothic" w:cs="Clother Light"/>
          <w:sz w:val="20"/>
          <w:szCs w:val="20"/>
          <w:lang w:val="de-DE"/>
        </w:rPr>
        <w:t>EnduMile</w:t>
      </w:r>
      <w:proofErr w:type="spellEnd"/>
      <w:r w:rsidRPr="00F706DB">
        <w:rPr>
          <w:rFonts w:ascii="Century Gothic" w:hAnsi="Century Gothic" w:cs="Clother Light"/>
          <w:sz w:val="20"/>
          <w:szCs w:val="20"/>
          <w:lang w:val="de-DE"/>
        </w:rPr>
        <w:t xml:space="preserve"> LHD eine um bis zu 20 </w:t>
      </w:r>
      <w:r w:rsidR="001B67ED" w:rsidRPr="00F706DB">
        <w:rPr>
          <w:rFonts w:ascii="Century Gothic" w:hAnsi="Century Gothic" w:cs="Clother Light"/>
          <w:sz w:val="20"/>
          <w:szCs w:val="20"/>
          <w:lang w:val="de-DE"/>
        </w:rPr>
        <w:t>Prozent</w:t>
      </w:r>
      <w:r w:rsidRPr="00F706DB">
        <w:rPr>
          <w:rFonts w:ascii="Century Gothic" w:hAnsi="Century Gothic" w:cs="Clother Light"/>
          <w:sz w:val="20"/>
          <w:szCs w:val="20"/>
          <w:lang w:val="de-DE"/>
        </w:rPr>
        <w:t xml:space="preserve"> höhere Laufleistung als ein führender Tier-1-Wettbewerber.</w:t>
      </w:r>
    </w:p>
    <w:p w14:paraId="64056A73" w14:textId="77777777" w:rsidR="009E5D1A" w:rsidRPr="00F706DB" w:rsidRDefault="009E5D1A" w:rsidP="004056D2">
      <w:pPr>
        <w:spacing w:after="0" w:line="240" w:lineRule="auto"/>
        <w:rPr>
          <w:rFonts w:ascii="Century Gothic" w:hAnsi="Century Gothic" w:cs="Clother Light"/>
          <w:sz w:val="20"/>
          <w:szCs w:val="20"/>
          <w:lang w:val="de-DE"/>
        </w:rPr>
      </w:pPr>
    </w:p>
    <w:p w14:paraId="3B59C9B6" w14:textId="77777777" w:rsidR="009E5D1A" w:rsidRPr="00F706DB" w:rsidRDefault="009E5D1A" w:rsidP="009E5D1A">
      <w:pPr>
        <w:spacing w:after="0" w:line="240" w:lineRule="auto"/>
        <w:rPr>
          <w:rFonts w:ascii="Century Gothic" w:hAnsi="Century Gothic" w:cs="Clother Light"/>
          <w:sz w:val="20"/>
          <w:szCs w:val="20"/>
          <w:lang w:val="de-DE"/>
        </w:rPr>
      </w:pPr>
      <w:r w:rsidRPr="00F706DB">
        <w:rPr>
          <w:rFonts w:ascii="Century Gothic" w:hAnsi="Century Gothic" w:cs="Clother Light"/>
          <w:sz w:val="20"/>
          <w:szCs w:val="20"/>
          <w:lang w:val="de-DE"/>
        </w:rPr>
        <w:t>Ineinandergreifende Mittelblöcke verbessern die Stabilität und sorgen für eine effiziente Drehmomentübertragung, während eine Laufflächenmischung der neuen Generation mit Hybrid-Füllstofftechnologie die Lebensdauer, die Kraftstoffeffizienz und die Widerstandsfähigkeit gegen Beschädigungen erhöht.</w:t>
      </w:r>
    </w:p>
    <w:p w14:paraId="7E9C1272" w14:textId="77777777" w:rsidR="009E5D1A" w:rsidRPr="00F706DB" w:rsidRDefault="009E5D1A" w:rsidP="009E5D1A">
      <w:pPr>
        <w:spacing w:after="0" w:line="240" w:lineRule="auto"/>
        <w:rPr>
          <w:rFonts w:ascii="Century Gothic" w:hAnsi="Century Gothic" w:cs="Clother Light"/>
          <w:sz w:val="20"/>
          <w:szCs w:val="20"/>
          <w:lang w:val="de-DE"/>
        </w:rPr>
      </w:pPr>
    </w:p>
    <w:p w14:paraId="56EC95FC" w14:textId="2955092F" w:rsidR="00771F97" w:rsidRPr="00F706DB" w:rsidRDefault="009E5D1A" w:rsidP="00771F97">
      <w:pPr>
        <w:spacing w:after="0" w:line="240" w:lineRule="auto"/>
        <w:rPr>
          <w:rFonts w:ascii="Century Gothic" w:hAnsi="Century Gothic" w:cs="Clother Light"/>
          <w:sz w:val="20"/>
          <w:szCs w:val="20"/>
          <w:lang w:val="de-DE"/>
        </w:rPr>
      </w:pPr>
      <w:r w:rsidRPr="00F706DB">
        <w:rPr>
          <w:rFonts w:ascii="Century Gothic" w:hAnsi="Century Gothic" w:cs="Clother Light"/>
          <w:sz w:val="20"/>
          <w:szCs w:val="20"/>
          <w:lang w:val="de-DE"/>
        </w:rPr>
        <w:t>Wie der LHA erreicht er die Klasse A bei den externen Fahrgeräuschen und verfügt über die „Invisible Groove Technology“, die dazu beiträgt, über die gesamte Lebensdauer des Reifens hinweg einen zuverlässigen Grip zu gewährleisten. Ein verstärkter Wulstbereich und eine speziell entwickelte Karkasse stärken die Reifenstruktur, sodass der Reifen anspruchsvollen Straßenbedingungen standhält und eine gleichbleibende Leistung bietet.</w:t>
      </w:r>
    </w:p>
    <w:p w14:paraId="57CD4620" w14:textId="77777777" w:rsidR="009E5D1A" w:rsidRPr="00F706DB" w:rsidRDefault="009E5D1A" w:rsidP="00771F97">
      <w:pPr>
        <w:spacing w:after="0" w:line="240" w:lineRule="auto"/>
        <w:rPr>
          <w:rFonts w:ascii="Century Gothic" w:hAnsi="Century Gothic" w:cs="Clother Light"/>
          <w:sz w:val="20"/>
          <w:szCs w:val="20"/>
          <w:lang w:val="de-DE"/>
        </w:rPr>
      </w:pPr>
    </w:p>
    <w:p w14:paraId="265B6FFB" w14:textId="77777777" w:rsidR="009E5D1A" w:rsidRPr="00F706DB" w:rsidRDefault="009E5D1A" w:rsidP="004056D2">
      <w:pPr>
        <w:spacing w:after="0" w:line="240" w:lineRule="auto"/>
        <w:rPr>
          <w:rFonts w:ascii="Century Gothic" w:hAnsi="Century Gothic" w:cs="Clother Light"/>
          <w:b/>
          <w:bCs/>
          <w:sz w:val="20"/>
          <w:szCs w:val="20"/>
          <w:lang w:val="de-DE"/>
        </w:rPr>
      </w:pPr>
      <w:r w:rsidRPr="00F706DB">
        <w:rPr>
          <w:rFonts w:ascii="Century Gothic" w:hAnsi="Century Gothic" w:cs="Clother Light"/>
          <w:b/>
          <w:bCs/>
          <w:sz w:val="20"/>
          <w:szCs w:val="20"/>
          <w:lang w:val="de-DE"/>
        </w:rPr>
        <w:t xml:space="preserve">Ein komplettes </w:t>
      </w:r>
      <w:proofErr w:type="spellStart"/>
      <w:r w:rsidRPr="00F706DB">
        <w:rPr>
          <w:rFonts w:ascii="Century Gothic" w:hAnsi="Century Gothic" w:cs="Clother Light"/>
          <w:b/>
          <w:bCs/>
          <w:sz w:val="20"/>
          <w:szCs w:val="20"/>
          <w:lang w:val="de-DE"/>
        </w:rPr>
        <w:t>EnduMile</w:t>
      </w:r>
      <w:proofErr w:type="spellEnd"/>
      <w:r w:rsidRPr="00F706DB">
        <w:rPr>
          <w:rFonts w:ascii="Century Gothic" w:hAnsi="Century Gothic" w:cs="Clother Light"/>
          <w:b/>
          <w:bCs/>
          <w:sz w:val="20"/>
          <w:szCs w:val="20"/>
          <w:lang w:val="de-DE"/>
        </w:rPr>
        <w:t>-Sortiment für jede Achse</w:t>
      </w:r>
    </w:p>
    <w:p w14:paraId="4820B623" w14:textId="372F3226" w:rsidR="004056D2" w:rsidRPr="00F706DB" w:rsidRDefault="006971A6" w:rsidP="004056D2">
      <w:pPr>
        <w:spacing w:after="0" w:line="240" w:lineRule="auto"/>
        <w:rPr>
          <w:rFonts w:ascii="Century Gothic" w:hAnsi="Century Gothic" w:cs="Clother Light"/>
          <w:sz w:val="20"/>
          <w:szCs w:val="20"/>
          <w:lang w:val="de-DE"/>
        </w:rPr>
      </w:pPr>
      <w:r w:rsidRPr="00F706DB">
        <w:rPr>
          <w:rFonts w:ascii="Century Gothic" w:hAnsi="Century Gothic" w:cs="Clother Light"/>
          <w:sz w:val="20"/>
          <w:szCs w:val="20"/>
          <w:lang w:val="de-DE"/>
        </w:rPr>
        <w:t xml:space="preserve">Die drei neuen Produkte knüpfen an den Einstieg von Apollo Tyres in das spezielle Fernverkehrssegment im Jahr 2023 mit dem </w:t>
      </w:r>
      <w:proofErr w:type="spellStart"/>
      <w:r w:rsidRPr="00F706DB">
        <w:rPr>
          <w:rFonts w:ascii="Century Gothic" w:hAnsi="Century Gothic" w:cs="Clother Light"/>
          <w:sz w:val="20"/>
          <w:szCs w:val="20"/>
          <w:lang w:val="de-DE"/>
        </w:rPr>
        <w:t>EnduMile</w:t>
      </w:r>
      <w:proofErr w:type="spellEnd"/>
      <w:r w:rsidRPr="00F706DB">
        <w:rPr>
          <w:rFonts w:ascii="Century Gothic" w:hAnsi="Century Gothic" w:cs="Clother Light"/>
          <w:sz w:val="20"/>
          <w:szCs w:val="20"/>
          <w:lang w:val="de-DE"/>
        </w:rPr>
        <w:t xml:space="preserve"> LHT an, dem ersten Fernverkehrs-Anhängerreifen des Unternehmens. Als Reaktion auf die starke Kundennachfrage folgte 2024 eine zweite LHT-Größe.</w:t>
      </w:r>
    </w:p>
    <w:p w14:paraId="2806F473" w14:textId="77777777" w:rsidR="006971A6" w:rsidRPr="00F706DB" w:rsidRDefault="006971A6" w:rsidP="004056D2">
      <w:pPr>
        <w:spacing w:after="0" w:line="240" w:lineRule="auto"/>
        <w:rPr>
          <w:rFonts w:ascii="Century Gothic" w:hAnsi="Century Gothic" w:cs="Clother Light"/>
          <w:sz w:val="20"/>
          <w:szCs w:val="20"/>
          <w:lang w:val="de-DE"/>
        </w:rPr>
      </w:pPr>
    </w:p>
    <w:p w14:paraId="348ADDA7" w14:textId="3C727FFB" w:rsidR="004056D2" w:rsidRPr="00F706DB" w:rsidRDefault="006971A6" w:rsidP="004056D2">
      <w:pPr>
        <w:spacing w:after="0" w:line="240" w:lineRule="auto"/>
        <w:rPr>
          <w:rFonts w:ascii="Century Gothic" w:hAnsi="Century Gothic" w:cs="Clother Light"/>
          <w:sz w:val="20"/>
          <w:szCs w:val="20"/>
          <w:lang w:val="de-DE"/>
        </w:rPr>
      </w:pPr>
      <w:r w:rsidRPr="00F706DB">
        <w:rPr>
          <w:rFonts w:ascii="Century Gothic" w:hAnsi="Century Gothic" w:cs="Clother Light"/>
          <w:sz w:val="20"/>
          <w:szCs w:val="20"/>
          <w:lang w:val="de-DE"/>
        </w:rPr>
        <w:t xml:space="preserve">Der </w:t>
      </w:r>
      <w:proofErr w:type="spellStart"/>
      <w:r w:rsidRPr="00F706DB">
        <w:rPr>
          <w:rFonts w:ascii="Century Gothic" w:hAnsi="Century Gothic" w:cs="Clother Light"/>
          <w:sz w:val="20"/>
          <w:szCs w:val="20"/>
          <w:lang w:val="de-DE"/>
        </w:rPr>
        <w:t>EnduMile</w:t>
      </w:r>
      <w:proofErr w:type="spellEnd"/>
      <w:r w:rsidRPr="00F706DB">
        <w:rPr>
          <w:rFonts w:ascii="Century Gothic" w:hAnsi="Century Gothic" w:cs="Clother Light"/>
          <w:sz w:val="20"/>
          <w:szCs w:val="20"/>
          <w:lang w:val="de-DE"/>
        </w:rPr>
        <w:t xml:space="preserve"> LHT ist nun in den Größen 385/55 R22.5 und 385/65 R22.5 erhältlich und verfügt über die Energieeffizienzklasse A in den Kategorien Rollwiderstand und Außengeräusch. Sein rolloptimiertes Profilmuster, die breite Aufstandsfläche und die fortschrittliche Gummimischung tragen dazu bei, den Kraftstoffverbrauch zu minimieren und einen gleichmäßigen Verschleiß zu fördern, während seine robuste Karkasse die Runderneuerbarkeit unterstützt und die Betriebskosten senkt.</w:t>
      </w:r>
    </w:p>
    <w:p w14:paraId="394E02FF" w14:textId="77777777" w:rsidR="006971A6" w:rsidRPr="00F706DB" w:rsidRDefault="006971A6" w:rsidP="004056D2">
      <w:pPr>
        <w:spacing w:after="0" w:line="240" w:lineRule="auto"/>
        <w:rPr>
          <w:rFonts w:ascii="Century Gothic" w:hAnsi="Century Gothic" w:cs="Clother Light"/>
          <w:sz w:val="20"/>
          <w:szCs w:val="20"/>
          <w:lang w:val="de-DE"/>
        </w:rPr>
      </w:pPr>
    </w:p>
    <w:p w14:paraId="6366ABF1" w14:textId="77777777" w:rsidR="001F4942" w:rsidRPr="00F706DB" w:rsidRDefault="006971A6" w:rsidP="004056D2">
      <w:pPr>
        <w:spacing w:after="0" w:line="240" w:lineRule="auto"/>
        <w:rPr>
          <w:rFonts w:ascii="Century Gothic" w:hAnsi="Century Gothic" w:cs="Clother Light"/>
          <w:sz w:val="20"/>
          <w:szCs w:val="20"/>
          <w:lang w:val="de-DE"/>
        </w:rPr>
      </w:pPr>
      <w:r w:rsidRPr="00F706DB">
        <w:rPr>
          <w:rFonts w:ascii="Century Gothic" w:hAnsi="Century Gothic" w:cs="Clother Light"/>
          <w:sz w:val="20"/>
          <w:szCs w:val="20"/>
          <w:lang w:val="de-DE"/>
        </w:rPr>
        <w:t xml:space="preserve">„Die Vervollständigung der </w:t>
      </w:r>
      <w:proofErr w:type="spellStart"/>
      <w:r w:rsidRPr="00F706DB">
        <w:rPr>
          <w:rFonts w:ascii="Century Gothic" w:hAnsi="Century Gothic" w:cs="Clother Light"/>
          <w:sz w:val="20"/>
          <w:szCs w:val="20"/>
          <w:lang w:val="de-DE"/>
        </w:rPr>
        <w:t>EnduMile</w:t>
      </w:r>
      <w:proofErr w:type="spellEnd"/>
      <w:r w:rsidRPr="00F706DB">
        <w:rPr>
          <w:rFonts w:ascii="Century Gothic" w:hAnsi="Century Gothic" w:cs="Clother Light"/>
          <w:sz w:val="20"/>
          <w:szCs w:val="20"/>
          <w:lang w:val="de-DE"/>
        </w:rPr>
        <w:t xml:space="preserve">-Produktreihe stellt einen wichtigen Meilenstein für Apollo Tyres dar und unterstreicht unser Engagement für den europäischen Lkw- und </w:t>
      </w:r>
      <w:proofErr w:type="spellStart"/>
      <w:r w:rsidRPr="00F706DB">
        <w:rPr>
          <w:rFonts w:ascii="Century Gothic" w:hAnsi="Century Gothic" w:cs="Clother Light"/>
          <w:sz w:val="20"/>
          <w:szCs w:val="20"/>
          <w:lang w:val="de-DE"/>
        </w:rPr>
        <w:t>Busmarkt</w:t>
      </w:r>
      <w:proofErr w:type="spellEnd"/>
      <w:r w:rsidRPr="00F706DB">
        <w:rPr>
          <w:rFonts w:ascii="Century Gothic" w:hAnsi="Century Gothic" w:cs="Clother Light"/>
          <w:sz w:val="20"/>
          <w:szCs w:val="20"/>
          <w:lang w:val="de-DE"/>
        </w:rPr>
        <w:t xml:space="preserve">“, sagt Daniele Lorenzetti, Chief Technology Officer bei Apollo Tyres Ltd. „Fernverkehrsunternehmen stehen Reifen mit geringem Rollwiderstand oft skeptisch gegenüber, wenn eine verbesserte Kraftstoffeffizienz auf Kosten der von ihnen erwarteten hohen Laufleistungen geht. Mit der </w:t>
      </w:r>
      <w:proofErr w:type="spellStart"/>
      <w:r w:rsidRPr="00F706DB">
        <w:rPr>
          <w:rFonts w:ascii="Century Gothic" w:hAnsi="Century Gothic" w:cs="Clother Light"/>
          <w:sz w:val="20"/>
          <w:szCs w:val="20"/>
          <w:lang w:val="de-DE"/>
        </w:rPr>
        <w:t>EnduMile</w:t>
      </w:r>
      <w:proofErr w:type="spellEnd"/>
      <w:r w:rsidRPr="00F706DB">
        <w:rPr>
          <w:rFonts w:ascii="Century Gothic" w:hAnsi="Century Gothic" w:cs="Clother Light"/>
          <w:sz w:val="20"/>
          <w:szCs w:val="20"/>
          <w:lang w:val="de-DE"/>
        </w:rPr>
        <w:t xml:space="preserve">-Produktreihe haben wir uns zum Ziel gesetzt, ein Gleichgewicht zwischen Kraftstoffeffizienz und Laufleistung herzustellen, um Flotten dabei zu unterstützen, ihre Betriebskosten zu senken. Die in Europa unter Einsatz erstklassiger Anlagen und modernster Technologie entwickelte Produktreihe wurde in zahlreichen europäischen Märkten und unter verschiedenen Betriebsbedingungen rigoros getestet und validiert, um </w:t>
      </w:r>
    </w:p>
    <w:p w14:paraId="2F7BB435" w14:textId="77777777" w:rsidR="001F4942" w:rsidRPr="00F706DB" w:rsidRDefault="001F4942" w:rsidP="004056D2">
      <w:pPr>
        <w:spacing w:after="0" w:line="240" w:lineRule="auto"/>
        <w:rPr>
          <w:rFonts w:ascii="Century Gothic" w:hAnsi="Century Gothic" w:cs="Clother Light"/>
          <w:sz w:val="20"/>
          <w:szCs w:val="20"/>
          <w:lang w:val="de-DE"/>
        </w:rPr>
      </w:pPr>
    </w:p>
    <w:p w14:paraId="6B4C70DC" w14:textId="77777777" w:rsidR="001F4942" w:rsidRPr="00F706DB" w:rsidRDefault="001F4942" w:rsidP="004056D2">
      <w:pPr>
        <w:spacing w:after="0" w:line="240" w:lineRule="auto"/>
        <w:rPr>
          <w:rFonts w:ascii="Century Gothic" w:hAnsi="Century Gothic" w:cs="Clother Light"/>
          <w:sz w:val="20"/>
          <w:szCs w:val="20"/>
          <w:lang w:val="de-DE"/>
        </w:rPr>
      </w:pPr>
    </w:p>
    <w:p w14:paraId="1A913F73" w14:textId="37BD1146" w:rsidR="006971A6" w:rsidRPr="00F706DB" w:rsidRDefault="006971A6" w:rsidP="004056D2">
      <w:pPr>
        <w:spacing w:after="0" w:line="240" w:lineRule="auto"/>
        <w:rPr>
          <w:rFonts w:ascii="Century Gothic" w:hAnsi="Century Gothic" w:cs="Clother Light"/>
          <w:sz w:val="20"/>
          <w:szCs w:val="20"/>
          <w:lang w:val="de-DE"/>
        </w:rPr>
      </w:pPr>
      <w:r w:rsidRPr="00F706DB">
        <w:rPr>
          <w:rFonts w:ascii="Century Gothic" w:hAnsi="Century Gothic" w:cs="Clother Light"/>
          <w:sz w:val="20"/>
          <w:szCs w:val="20"/>
          <w:lang w:val="de-DE"/>
        </w:rPr>
        <w:t>den höchsten Standards in Bezug auf Leistung, Sicherheit und Zuverlässigkeit gerecht zu werden.“</w:t>
      </w:r>
    </w:p>
    <w:p w14:paraId="0042AAAD" w14:textId="77777777" w:rsidR="006971A6" w:rsidRPr="00F706DB" w:rsidRDefault="006971A6" w:rsidP="004056D2">
      <w:pPr>
        <w:spacing w:after="0" w:line="240" w:lineRule="auto"/>
        <w:rPr>
          <w:rFonts w:ascii="Century Gothic" w:hAnsi="Century Gothic" w:cs="Clother Light"/>
          <w:sz w:val="20"/>
          <w:szCs w:val="20"/>
          <w:lang w:val="de-DE"/>
        </w:rPr>
      </w:pPr>
    </w:p>
    <w:p w14:paraId="6978C959" w14:textId="77777777" w:rsidR="006971A6" w:rsidRPr="00F706DB" w:rsidRDefault="006971A6" w:rsidP="006971A6">
      <w:pPr>
        <w:spacing w:after="0" w:line="240" w:lineRule="auto"/>
        <w:rPr>
          <w:rFonts w:ascii="Century Gothic" w:hAnsi="Century Gothic" w:cs="Clother Light"/>
          <w:sz w:val="20"/>
          <w:szCs w:val="20"/>
          <w:lang w:val="de-DE"/>
        </w:rPr>
      </w:pPr>
      <w:r w:rsidRPr="00F706DB">
        <w:rPr>
          <w:rFonts w:ascii="Century Gothic" w:hAnsi="Century Gothic" w:cs="Clother Light"/>
          <w:sz w:val="20"/>
          <w:szCs w:val="20"/>
          <w:lang w:val="de-DE"/>
        </w:rPr>
        <w:t xml:space="preserve">Das gesamte </w:t>
      </w:r>
      <w:proofErr w:type="spellStart"/>
      <w:r w:rsidRPr="00F706DB">
        <w:rPr>
          <w:rFonts w:ascii="Century Gothic" w:hAnsi="Century Gothic" w:cs="Clother Light"/>
          <w:sz w:val="20"/>
          <w:szCs w:val="20"/>
          <w:lang w:val="de-DE"/>
        </w:rPr>
        <w:t>EnduMile</w:t>
      </w:r>
      <w:proofErr w:type="spellEnd"/>
      <w:r w:rsidRPr="00F706DB">
        <w:rPr>
          <w:rFonts w:ascii="Century Gothic" w:hAnsi="Century Gothic" w:cs="Clother Light"/>
          <w:sz w:val="20"/>
          <w:szCs w:val="20"/>
          <w:lang w:val="de-DE"/>
        </w:rPr>
        <w:t xml:space="preserve">-Sortiment wird erstmals gemeinsam auf der </w:t>
      </w:r>
      <w:proofErr w:type="gramStart"/>
      <w:r w:rsidRPr="00F706DB">
        <w:rPr>
          <w:rFonts w:ascii="Century Gothic" w:hAnsi="Century Gothic" w:cs="Clother Light"/>
          <w:sz w:val="20"/>
          <w:szCs w:val="20"/>
          <w:lang w:val="de-DE"/>
        </w:rPr>
        <w:t>IAA Transportation</w:t>
      </w:r>
      <w:proofErr w:type="gramEnd"/>
      <w:r w:rsidRPr="00F706DB">
        <w:rPr>
          <w:rFonts w:ascii="Century Gothic" w:hAnsi="Century Gothic" w:cs="Clother Light"/>
          <w:sz w:val="20"/>
          <w:szCs w:val="20"/>
          <w:lang w:val="de-DE"/>
        </w:rPr>
        <w:t xml:space="preserve"> 2026 präsentiert, die vom 15. bis 20. September in Hannover stattfindet, im Anschluss an den Pressetag der Veranstaltung am 14. September.</w:t>
      </w:r>
    </w:p>
    <w:p w14:paraId="59D139F7" w14:textId="77777777" w:rsidR="006971A6" w:rsidRPr="00F706DB" w:rsidRDefault="006971A6" w:rsidP="006971A6">
      <w:pPr>
        <w:spacing w:after="0" w:line="240" w:lineRule="auto"/>
        <w:rPr>
          <w:rFonts w:ascii="Century Gothic" w:hAnsi="Century Gothic" w:cs="Clother Light"/>
          <w:sz w:val="20"/>
          <w:szCs w:val="20"/>
          <w:lang w:val="de-DE"/>
        </w:rPr>
      </w:pPr>
    </w:p>
    <w:p w14:paraId="294F6E38" w14:textId="4AA9A261" w:rsidR="004056D2" w:rsidRPr="00F706DB" w:rsidRDefault="006971A6" w:rsidP="006971A6">
      <w:pPr>
        <w:spacing w:after="0" w:line="240" w:lineRule="auto"/>
        <w:rPr>
          <w:rFonts w:ascii="Century Gothic" w:hAnsi="Century Gothic" w:cs="Clother Light"/>
          <w:sz w:val="20"/>
          <w:szCs w:val="20"/>
          <w:lang w:val="de-DE"/>
        </w:rPr>
      </w:pPr>
      <w:r w:rsidRPr="00F706DB">
        <w:rPr>
          <w:rFonts w:ascii="Century Gothic" w:hAnsi="Century Gothic" w:cs="Clother Light"/>
          <w:sz w:val="20"/>
          <w:szCs w:val="20"/>
          <w:lang w:val="de-DE"/>
        </w:rPr>
        <w:t>Besucher können sich die Reifen am Stand B34 von Apollo Tyres in Halle 12 ansehen.</w:t>
      </w:r>
    </w:p>
    <w:p w14:paraId="3F25B270" w14:textId="77777777" w:rsidR="006971A6" w:rsidRPr="00F706DB" w:rsidRDefault="006971A6" w:rsidP="006971A6">
      <w:pPr>
        <w:spacing w:after="0" w:line="240" w:lineRule="auto"/>
        <w:rPr>
          <w:rFonts w:ascii="Century Gothic" w:hAnsi="Century Gothic" w:cs="Clother Light"/>
          <w:sz w:val="20"/>
          <w:szCs w:val="20"/>
          <w:lang w:val="de-DE"/>
        </w:rPr>
      </w:pPr>
    </w:p>
    <w:p w14:paraId="4B21A291" w14:textId="6181036D" w:rsidR="00A70F92" w:rsidRPr="00F706DB" w:rsidRDefault="004B2D6D" w:rsidP="004056D2">
      <w:pPr>
        <w:spacing w:after="0" w:line="240" w:lineRule="auto"/>
        <w:rPr>
          <w:rFonts w:ascii="Century Gothic" w:hAnsi="Century Gothic" w:cs="Clother Light"/>
          <w:b/>
          <w:bCs/>
          <w:sz w:val="20"/>
          <w:szCs w:val="20"/>
          <w:lang w:val="de-DE"/>
        </w:rPr>
      </w:pPr>
      <w:r w:rsidRPr="00F706DB">
        <w:rPr>
          <w:rFonts w:ascii="Century Gothic" w:hAnsi="Century Gothic" w:cs="Clother Light"/>
          <w:b/>
          <w:bCs/>
          <w:sz w:val="20"/>
          <w:szCs w:val="20"/>
          <w:lang w:val="de-DE"/>
        </w:rPr>
        <w:t>-</w:t>
      </w:r>
      <w:r w:rsidR="00A70F92" w:rsidRPr="00F706DB">
        <w:rPr>
          <w:rFonts w:ascii="Century Gothic" w:hAnsi="Century Gothic" w:cs="Clother Light"/>
          <w:b/>
          <w:bCs/>
          <w:sz w:val="20"/>
          <w:szCs w:val="20"/>
          <w:lang w:val="de-DE"/>
        </w:rPr>
        <w:t>END</w:t>
      </w:r>
      <w:r w:rsidR="006971A6" w:rsidRPr="00F706DB">
        <w:rPr>
          <w:rFonts w:ascii="Century Gothic" w:hAnsi="Century Gothic" w:cs="Clother Light"/>
          <w:b/>
          <w:bCs/>
          <w:sz w:val="20"/>
          <w:szCs w:val="20"/>
          <w:lang w:val="de-DE"/>
        </w:rPr>
        <w:t>E</w:t>
      </w:r>
      <w:r w:rsidRPr="00F706DB">
        <w:rPr>
          <w:rFonts w:ascii="Century Gothic" w:hAnsi="Century Gothic" w:cs="Clother Light"/>
          <w:b/>
          <w:bCs/>
          <w:sz w:val="20"/>
          <w:szCs w:val="20"/>
          <w:lang w:val="de-DE"/>
        </w:rPr>
        <w:t>-</w:t>
      </w:r>
    </w:p>
    <w:p w14:paraId="1786D7A7" w14:textId="77777777" w:rsidR="002344EA" w:rsidRPr="00F706DB" w:rsidRDefault="002344EA" w:rsidP="5DA2A4CF">
      <w:pPr>
        <w:spacing w:after="0" w:line="240" w:lineRule="auto"/>
        <w:rPr>
          <w:rFonts w:ascii="Century Gothic" w:hAnsi="Century Gothic" w:cs="Clother Light"/>
          <w:sz w:val="20"/>
          <w:szCs w:val="20"/>
          <w:lang w:val="de-DE"/>
        </w:rPr>
      </w:pPr>
    </w:p>
    <w:p w14:paraId="5B9DA087" w14:textId="77777777" w:rsidR="005D63BE" w:rsidRPr="00F706DB" w:rsidRDefault="005D63BE" w:rsidP="005D63BE">
      <w:pPr>
        <w:spacing w:after="0" w:line="276" w:lineRule="auto"/>
        <w:rPr>
          <w:lang w:val="de-DE"/>
        </w:rPr>
      </w:pPr>
      <w:r w:rsidRPr="00F706DB">
        <w:rPr>
          <w:rFonts w:ascii="Century Gothic" w:eastAsia="Times New Roman" w:hAnsi="Century Gothic" w:cs="Clother Light"/>
          <w:b/>
          <w:bCs/>
          <w:i/>
          <w:iCs/>
          <w:color w:val="7030A0"/>
          <w:sz w:val="20"/>
          <w:szCs w:val="20"/>
          <w:lang w:val="de-DE" w:eastAsia="en-IN"/>
        </w:rPr>
        <w:t xml:space="preserve">Für weitere Informationen wenden Sie sich bitte an: </w:t>
      </w:r>
      <w:r w:rsidRPr="00F706DB">
        <w:rPr>
          <w:lang w:val="de-DE"/>
        </w:rPr>
        <w:br/>
      </w:r>
    </w:p>
    <w:p w14:paraId="49243867" w14:textId="77777777" w:rsidR="005D63BE" w:rsidRPr="00F706DB" w:rsidRDefault="005D63BE" w:rsidP="005D63BE">
      <w:pPr>
        <w:spacing w:line="276" w:lineRule="auto"/>
        <w:rPr>
          <w:rFonts w:ascii="Century Gothic" w:hAnsi="Century Gothic"/>
          <w:b/>
          <w:color w:val="EE0000"/>
          <w:sz w:val="20"/>
          <w:lang w:val="de-DE"/>
        </w:rPr>
      </w:pPr>
      <w:r w:rsidRPr="00F706DB">
        <w:rPr>
          <w:rFonts w:ascii="Century Gothic" w:hAnsi="Century Gothic"/>
          <w:b/>
          <w:color w:val="000000" w:themeColor="text1"/>
          <w:sz w:val="16"/>
          <w:lang w:val="de-DE"/>
        </w:rPr>
        <w:t>Ansprechpartner</w:t>
      </w:r>
      <w:r w:rsidRPr="00F706DB">
        <w:rPr>
          <w:rFonts w:ascii="Century Gothic" w:hAnsi="Century Gothic"/>
          <w:b/>
          <w:color w:val="000000" w:themeColor="text1"/>
          <w:sz w:val="16"/>
          <w:lang w:val="de-DE"/>
        </w:rPr>
        <w:br/>
      </w:r>
      <w:r w:rsidRPr="00F706DB">
        <w:rPr>
          <w:rFonts w:ascii="Century Gothic" w:hAnsi="Century Gothic"/>
          <w:bCs/>
          <w:color w:val="000000" w:themeColor="text1"/>
          <w:sz w:val="16"/>
          <w:lang w:val="de-DE"/>
        </w:rPr>
        <w:t>Tim Westermann</w:t>
      </w:r>
      <w:r w:rsidRPr="00F706DB">
        <w:rPr>
          <w:rFonts w:ascii="Century Gothic" w:hAnsi="Century Gothic"/>
          <w:b/>
          <w:color w:val="000000" w:themeColor="text1"/>
          <w:sz w:val="16"/>
          <w:lang w:val="de-DE"/>
        </w:rPr>
        <w:br/>
      </w:r>
      <w:r w:rsidRPr="00F706DB">
        <w:rPr>
          <w:rFonts w:ascii="Century Gothic" w:hAnsi="Century Gothic"/>
          <w:bCs/>
          <w:color w:val="000000" w:themeColor="text1"/>
          <w:sz w:val="16"/>
          <w:lang w:val="de-DE"/>
        </w:rPr>
        <w:t>Tel.: +49 (0)531 / 61 83 00 61</w:t>
      </w:r>
      <w:r w:rsidRPr="00F706DB">
        <w:rPr>
          <w:rFonts w:ascii="Century Gothic" w:hAnsi="Century Gothic"/>
          <w:b/>
          <w:color w:val="000000" w:themeColor="text1"/>
          <w:sz w:val="16"/>
          <w:lang w:val="de-DE"/>
        </w:rPr>
        <w:br/>
      </w:r>
      <w:r w:rsidRPr="00F706DB">
        <w:rPr>
          <w:rFonts w:ascii="Century Gothic" w:hAnsi="Century Gothic"/>
          <w:bCs/>
          <w:color w:val="000000" w:themeColor="text1"/>
          <w:sz w:val="16"/>
          <w:lang w:val="de-DE"/>
        </w:rPr>
        <w:t xml:space="preserve">E-Mail: </w:t>
      </w:r>
      <w:hyperlink r:id="rId10" w:history="1">
        <w:r w:rsidRPr="00F706DB">
          <w:rPr>
            <w:rStyle w:val="Hyperlink"/>
            <w:rFonts w:ascii="Century Gothic" w:hAnsi="Century Gothic"/>
            <w:bCs/>
            <w:sz w:val="16"/>
            <w:lang w:val="de-DE"/>
          </w:rPr>
          <w:t>westermann@pressinjection.de</w:t>
        </w:r>
      </w:hyperlink>
    </w:p>
    <w:p w14:paraId="5671B277" w14:textId="77777777" w:rsidR="005D63BE" w:rsidRPr="00F706DB" w:rsidRDefault="005D63BE" w:rsidP="473B0355">
      <w:pPr>
        <w:spacing w:after="0" w:line="240" w:lineRule="auto"/>
        <w:rPr>
          <w:rFonts w:ascii="Century Gothic" w:hAnsi="Century Gothic" w:cs="Clother Light"/>
          <w:sz w:val="18"/>
          <w:szCs w:val="18"/>
          <w:lang w:val="de-DE"/>
        </w:rPr>
      </w:pPr>
    </w:p>
    <w:p w14:paraId="1FB006CB" w14:textId="77777777" w:rsidR="005D63BE" w:rsidRPr="00F706DB" w:rsidRDefault="005D63BE" w:rsidP="473B0355">
      <w:pPr>
        <w:spacing w:after="0" w:line="240" w:lineRule="auto"/>
        <w:rPr>
          <w:rFonts w:ascii="Century Gothic" w:hAnsi="Century Gothic" w:cs="Clother Light"/>
          <w:sz w:val="18"/>
          <w:szCs w:val="18"/>
          <w:lang w:val="de-DE"/>
        </w:rPr>
      </w:pPr>
    </w:p>
    <w:p w14:paraId="5ECD5791" w14:textId="77777777" w:rsidR="006971A6" w:rsidRPr="00F706DB" w:rsidRDefault="006971A6" w:rsidP="00436144">
      <w:pPr>
        <w:pStyle w:val="BasicParagraph"/>
        <w:spacing w:line="240" w:lineRule="auto"/>
        <w:rPr>
          <w:rFonts w:ascii="Century Gothic" w:hAnsi="Century Gothic" w:cs="Clother Light"/>
          <w:b/>
          <w:bCs/>
          <w:color w:val="5C2D90"/>
          <w:sz w:val="18"/>
          <w:szCs w:val="18"/>
          <w:lang w:val="de-DE"/>
        </w:rPr>
      </w:pPr>
      <w:r w:rsidRPr="00F706DB">
        <w:rPr>
          <w:rFonts w:ascii="Century Gothic" w:hAnsi="Century Gothic" w:cs="Clother Light"/>
          <w:b/>
          <w:bCs/>
          <w:color w:val="5C2D90"/>
          <w:sz w:val="18"/>
          <w:szCs w:val="18"/>
          <w:lang w:val="de-DE"/>
        </w:rPr>
        <w:t>Über Apollo Tyres Ltd</w:t>
      </w:r>
    </w:p>
    <w:p w14:paraId="2878D661" w14:textId="62E23F7A" w:rsidR="00A70F92" w:rsidRPr="00F706DB" w:rsidRDefault="006971A6" w:rsidP="006971A6">
      <w:pPr>
        <w:pStyle w:val="BasicParagraph"/>
        <w:spacing w:line="240" w:lineRule="auto"/>
        <w:rPr>
          <w:rFonts w:ascii="Century Gothic" w:hAnsi="Century Gothic" w:cs="Clother Light"/>
          <w:sz w:val="16"/>
          <w:szCs w:val="16"/>
          <w:lang w:val="de-DE"/>
        </w:rPr>
      </w:pPr>
      <w:r w:rsidRPr="00F706DB">
        <w:rPr>
          <w:rFonts w:ascii="Century Gothic" w:hAnsi="Century Gothic" w:cs="Clother Light"/>
          <w:sz w:val="16"/>
          <w:szCs w:val="16"/>
          <w:lang w:val="de-DE"/>
        </w:rPr>
        <w:t xml:space="preserve">Apollo Tyres Ltd ist ein internationaler Reifenhersteller und die führende Reifenmarke in Indien. Das Unternehmen verfügt über mehrere Produktionsstätten in Indien sowie eine weitere in Ungarn. Es vermarktet seine Produkte unter seinen beiden globalen Marken – Apollo und </w:t>
      </w:r>
      <w:proofErr w:type="spellStart"/>
      <w:r w:rsidRPr="00F706DB">
        <w:rPr>
          <w:rFonts w:ascii="Century Gothic" w:hAnsi="Century Gothic" w:cs="Clother Light"/>
          <w:sz w:val="16"/>
          <w:szCs w:val="16"/>
          <w:lang w:val="de-DE"/>
        </w:rPr>
        <w:t>Vredestein</w:t>
      </w:r>
      <w:proofErr w:type="spellEnd"/>
      <w:r w:rsidRPr="00F706DB">
        <w:rPr>
          <w:rFonts w:ascii="Century Gothic" w:hAnsi="Century Gothic" w:cs="Clother Light"/>
          <w:sz w:val="16"/>
          <w:szCs w:val="16"/>
          <w:lang w:val="de-DE"/>
        </w:rPr>
        <w:t xml:space="preserve"> – und seine Produkte sind in über 100 Ländern über ein umfangreiches Netzwerk aus Markengeschäften, Exklusivhändlern und Mehrmarken-Verkaufsstellen erhältlich.</w:t>
      </w:r>
    </w:p>
    <w:sectPr w:rsidR="00A70F92" w:rsidRPr="00F706D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61963F" w14:textId="77777777" w:rsidR="00FD68B4" w:rsidRDefault="00FD68B4" w:rsidP="0079332B">
      <w:pPr>
        <w:spacing w:after="0" w:line="240" w:lineRule="auto"/>
      </w:pPr>
      <w:r>
        <w:separator/>
      </w:r>
    </w:p>
  </w:endnote>
  <w:endnote w:type="continuationSeparator" w:id="0">
    <w:p w14:paraId="31B46397" w14:textId="77777777" w:rsidR="00FD68B4" w:rsidRDefault="00FD68B4" w:rsidP="0079332B">
      <w:pPr>
        <w:spacing w:after="0" w:line="240" w:lineRule="auto"/>
      </w:pPr>
      <w:r>
        <w:continuationSeparator/>
      </w:r>
    </w:p>
  </w:endnote>
  <w:endnote w:type="continuationNotice" w:id="1">
    <w:p w14:paraId="49786703" w14:textId="77777777" w:rsidR="00FD68B4" w:rsidRDefault="00FD68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lother Light">
    <w:altName w:val="Arial"/>
    <w:panose1 w:val="020B0604020202020204"/>
    <w:charset w:val="B2"/>
    <w:family w:val="swiss"/>
    <w:pitch w:val="variable"/>
    <w:sig w:usb0="A00022AF" w:usb1="5000204B" w:usb2="00000000" w:usb3="00000000" w:csb0="000000D7" w:csb1="00000000"/>
  </w:font>
  <w:font w:name="Arial">
    <w:panose1 w:val="020B0604020202020204"/>
    <w:charset w:val="00"/>
    <w:family w:val="swiss"/>
    <w:pitch w:val="variable"/>
    <w:sig w:usb0="E0002EFF" w:usb1="C000785B" w:usb2="00000009" w:usb3="00000000" w:csb0="000001FF" w:csb1="00000000"/>
  </w:font>
  <w:font w:name="Times-Roman">
    <w:altName w:val="DokChampa"/>
    <w:panose1 w:val="00000500000000020000"/>
    <w:charset w:val="00"/>
    <w:family w:val="auto"/>
    <w:pitch w:val="variable"/>
    <w:sig w:usb0="00000001"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lother Black">
    <w:altName w:val="Arial"/>
    <w:panose1 w:val="020B0604020202020204"/>
    <w:charset w:val="00"/>
    <w:family w:val="swiss"/>
    <w:notTrueType/>
    <w:pitch w:val="variable"/>
    <w:sig w:usb0="A00022AF" w:usb1="5000204B" w:usb2="00000000" w:usb3="00000000" w:csb0="000000D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33051F" w14:textId="77777777" w:rsidR="006971A6" w:rsidRDefault="006971A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B7CCD2" w14:textId="00DD2BA2" w:rsidR="00711868" w:rsidRDefault="00711868">
    <w:pPr>
      <w:pStyle w:val="Fuzeile"/>
    </w:pPr>
    <w:r w:rsidRPr="0079332B">
      <w:rPr>
        <w:rFonts w:ascii="Calibri" w:eastAsia="Calibri" w:hAnsi="Calibri" w:cs="Arial"/>
        <w:noProof/>
      </w:rPr>
      <w:drawing>
        <wp:inline distT="0" distB="0" distL="0" distR="0" wp14:anchorId="3CF5EAA6" wp14:editId="4137C1EA">
          <wp:extent cx="2192018" cy="476250"/>
          <wp:effectExtent l="0" t="0" r="0" b="0"/>
          <wp:docPr id="10" name="Picture 10" descr="Text&#10;&#10;Description automatically generated">
            <a:extLst xmlns:a="http://schemas.openxmlformats.org/drawingml/2006/main">
              <a:ext uri="{FF2B5EF4-FFF2-40B4-BE49-F238E27FC236}">
                <a16:creationId xmlns:a16="http://schemas.microsoft.com/office/drawing/2014/main" id="{21B99CFC-D75B-4B1A-A953-89660A34F0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ext&#10;&#10;Description automatically generated">
                    <a:extLst>
                      <a:ext uri="{FF2B5EF4-FFF2-40B4-BE49-F238E27FC236}">
                        <a16:creationId xmlns:a16="http://schemas.microsoft.com/office/drawing/2014/main" id="{465653EE-3370-F347-A753-E3C97E376E21}"/>
                      </a:ext>
                    </a:extLst>
                  </pic:cNvPr>
                  <pic:cNvPicPr>
                    <a:picLocks noChangeAspect="1"/>
                  </pic:cNvPicPr>
                </pic:nvPicPr>
                <pic:blipFill rotWithShape="1">
                  <a:blip r:embed="rId1"/>
                  <a:srcRect l="4956" t="12220" b="11390"/>
                  <a:stretch/>
                </pic:blipFill>
                <pic:spPr bwMode="auto">
                  <a:xfrm>
                    <a:off x="0" y="0"/>
                    <a:ext cx="2192790" cy="476418"/>
                  </a:xfrm>
                  <a:prstGeom prst="rect">
                    <a:avLst/>
                  </a:prstGeom>
                  <a:ln>
                    <a:noFill/>
                  </a:ln>
                  <a:extLst>
                    <a:ext uri="{53640926-AAD7-44D8-BBD7-CCE9431645EC}">
                      <a14:shadowObscured xmlns:a14="http://schemas.microsoft.com/office/drawing/2010/main"/>
                    </a:ext>
                  </a:extLst>
                </pic:spPr>
              </pic:pic>
            </a:graphicData>
          </a:graphic>
        </wp:inline>
      </w:drawing>
    </w:r>
    <w:r w:rsidR="0079332B" w:rsidRPr="0079332B">
      <w:rPr>
        <w:rFonts w:ascii="Calibri" w:eastAsia="Calibri" w:hAnsi="Calibri" w:cs="Arial"/>
        <w:noProof/>
      </w:rPr>
      <w:drawing>
        <wp:inline distT="0" distB="0" distL="0" distR="0" wp14:anchorId="01216718" wp14:editId="797CA462">
          <wp:extent cx="2192018" cy="476250"/>
          <wp:effectExtent l="0" t="0" r="0" b="0"/>
          <wp:docPr id="2066718400" name="Picture 2066718400" descr="Text&#10;&#10;Description automatically generated">
            <a:extLst xmlns:a="http://schemas.openxmlformats.org/drawingml/2006/main">
              <a:ext uri="{FF2B5EF4-FFF2-40B4-BE49-F238E27FC236}">
                <a16:creationId xmlns:a16="http://schemas.microsoft.com/office/drawing/2014/main" id="{954342CD-01D1-492A-9A4D-444343ABC7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ext&#10;&#10;Description automatically generated">
                    <a:extLst>
                      <a:ext uri="{FF2B5EF4-FFF2-40B4-BE49-F238E27FC236}">
                        <a16:creationId xmlns:a16="http://schemas.microsoft.com/office/drawing/2014/main" id="{465653EE-3370-F347-A753-E3C97E376E21}"/>
                      </a:ext>
                    </a:extLst>
                  </pic:cNvPr>
                  <pic:cNvPicPr>
                    <a:picLocks noChangeAspect="1"/>
                  </pic:cNvPicPr>
                </pic:nvPicPr>
                <pic:blipFill rotWithShape="1">
                  <a:blip r:embed="rId1"/>
                  <a:srcRect l="4956" t="12220" b="11390"/>
                  <a:stretch/>
                </pic:blipFill>
                <pic:spPr bwMode="auto">
                  <a:xfrm>
                    <a:off x="0" y="0"/>
                    <a:ext cx="2192790" cy="476418"/>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2448C6" w14:textId="77777777" w:rsidR="006971A6" w:rsidRDefault="006971A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1FC744" w14:textId="77777777" w:rsidR="00FD68B4" w:rsidRDefault="00FD68B4" w:rsidP="0079332B">
      <w:pPr>
        <w:spacing w:after="0" w:line="240" w:lineRule="auto"/>
      </w:pPr>
      <w:r>
        <w:separator/>
      </w:r>
    </w:p>
  </w:footnote>
  <w:footnote w:type="continuationSeparator" w:id="0">
    <w:p w14:paraId="1406AA4B" w14:textId="77777777" w:rsidR="00FD68B4" w:rsidRDefault="00FD68B4" w:rsidP="0079332B">
      <w:pPr>
        <w:spacing w:after="0" w:line="240" w:lineRule="auto"/>
      </w:pPr>
      <w:r>
        <w:continuationSeparator/>
      </w:r>
    </w:p>
  </w:footnote>
  <w:footnote w:type="continuationNotice" w:id="1">
    <w:p w14:paraId="79B9E613" w14:textId="77777777" w:rsidR="00FD68B4" w:rsidRDefault="00FD68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E5186F" w14:textId="77777777" w:rsidR="006971A6" w:rsidRDefault="006971A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465212" w14:textId="15750B47" w:rsidR="00711868" w:rsidRDefault="00711868" w:rsidP="0079332B">
    <w:pPr>
      <w:pStyle w:val="Kopfzeile"/>
      <w:ind w:left="-284"/>
      <w:rPr>
        <w:noProof/>
      </w:rPr>
    </w:pPr>
    <w:r w:rsidRPr="0079332B">
      <w:rPr>
        <w:noProof/>
      </w:rPr>
      <w:drawing>
        <wp:inline distT="0" distB="0" distL="0" distR="0" wp14:anchorId="0B8C0DBE" wp14:editId="16F7D6BE">
          <wp:extent cx="1967324" cy="720000"/>
          <wp:effectExtent l="0" t="0" r="0" b="4445"/>
          <wp:docPr id="9" name="Picture 9" descr="Logo&#10;&#10;Description automatically generated">
            <a:extLst xmlns:a="http://schemas.openxmlformats.org/drawingml/2006/main">
              <a:ext uri="{FF2B5EF4-FFF2-40B4-BE49-F238E27FC236}">
                <a16:creationId xmlns:a16="http://schemas.microsoft.com/office/drawing/2014/main" id="{A8961C92-81F2-41E3-82F4-BA292CED60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2247" t="15884" r="13498" b="21463"/>
                  <a:stretch/>
                </pic:blipFill>
                <pic:spPr bwMode="auto">
                  <a:xfrm>
                    <a:off x="0" y="0"/>
                    <a:ext cx="1967324" cy="720000"/>
                  </a:xfrm>
                  <a:prstGeom prst="rect">
                    <a:avLst/>
                  </a:prstGeom>
                  <a:ln>
                    <a:noFill/>
                  </a:ln>
                  <a:extLst>
                    <a:ext uri="{53640926-AAD7-44D8-BBD7-CCE9431645EC}">
                      <a14:shadowObscured xmlns:a14="http://schemas.microsoft.com/office/drawing/2010/main"/>
                    </a:ext>
                  </a:extLst>
                </pic:spPr>
              </pic:pic>
            </a:graphicData>
          </a:graphic>
        </wp:inline>
      </w:drawing>
    </w:r>
    <w:r w:rsidRPr="0079332B">
      <w:rPr>
        <w:noProof/>
      </w:rPr>
      <w:t xml:space="preserve"> </w:t>
    </w:r>
    <w:r>
      <w:rPr>
        <w:noProof/>
      </w:rPr>
      <w:tab/>
    </w:r>
    <w:r>
      <w:rPr>
        <w:noProof/>
      </w:rPr>
      <w:tab/>
    </w:r>
    <w:proofErr w:type="spellStart"/>
    <w:r w:rsidR="006971A6" w:rsidRPr="006971A6">
      <w:rPr>
        <w:rFonts w:ascii="Century Gothic" w:hAnsi="Century Gothic"/>
        <w:b/>
        <w:bCs/>
        <w:u w:val="single"/>
      </w:rPr>
      <w:t>Pressemitteilung</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276C04" w14:textId="77777777" w:rsidR="006971A6" w:rsidRDefault="006971A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DE6433"/>
    <w:multiLevelType w:val="hybridMultilevel"/>
    <w:tmpl w:val="9574F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56043C"/>
    <w:multiLevelType w:val="hybridMultilevel"/>
    <w:tmpl w:val="B1220B8A"/>
    <w:lvl w:ilvl="0" w:tplc="8830FBAC">
      <w:numFmt w:val="bullet"/>
      <w:lvlText w:val="-"/>
      <w:lvlJc w:val="left"/>
      <w:pPr>
        <w:ind w:left="720" w:hanging="360"/>
      </w:pPr>
      <w:rPr>
        <w:rFonts w:ascii="Century Gothic" w:eastAsiaTheme="minorHAnsi" w:hAnsi="Century Gothic" w:cs="Clother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886807"/>
    <w:multiLevelType w:val="hybridMultilevel"/>
    <w:tmpl w:val="3844D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CD012B"/>
    <w:multiLevelType w:val="hybridMultilevel"/>
    <w:tmpl w:val="9B907392"/>
    <w:lvl w:ilvl="0" w:tplc="40428B3A">
      <w:numFmt w:val="bullet"/>
      <w:lvlText w:val="•"/>
      <w:lvlJc w:val="left"/>
      <w:pPr>
        <w:ind w:left="720" w:hanging="360"/>
      </w:pPr>
      <w:rPr>
        <w:rFonts w:ascii="Century Gothic" w:eastAsiaTheme="minorHAnsi" w:hAnsi="Century Gothic" w:cs="Clother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7517556">
    <w:abstractNumId w:val="1"/>
  </w:num>
  <w:num w:numId="2" w16cid:durableId="233125816">
    <w:abstractNumId w:val="0"/>
  </w:num>
  <w:num w:numId="3" w16cid:durableId="1718552933">
    <w:abstractNumId w:val="2"/>
  </w:num>
  <w:num w:numId="4" w16cid:durableId="26732306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hideSpellingErrors/>
  <w:hideGrammaticalError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69"/>
    <w:rsid w:val="00002715"/>
    <w:rsid w:val="00003F82"/>
    <w:rsid w:val="00004A80"/>
    <w:rsid w:val="00005F2C"/>
    <w:rsid w:val="00006023"/>
    <w:rsid w:val="000069EA"/>
    <w:rsid w:val="0001072A"/>
    <w:rsid w:val="00010CE4"/>
    <w:rsid w:val="00013AA2"/>
    <w:rsid w:val="00017514"/>
    <w:rsid w:val="000253CE"/>
    <w:rsid w:val="00026180"/>
    <w:rsid w:val="0002753D"/>
    <w:rsid w:val="00027B1F"/>
    <w:rsid w:val="00027FBB"/>
    <w:rsid w:val="00030BE3"/>
    <w:rsid w:val="00030D10"/>
    <w:rsid w:val="00030D5E"/>
    <w:rsid w:val="00033891"/>
    <w:rsid w:val="00036C5D"/>
    <w:rsid w:val="00040878"/>
    <w:rsid w:val="000408DE"/>
    <w:rsid w:val="00045ECD"/>
    <w:rsid w:val="00046DE7"/>
    <w:rsid w:val="00052D49"/>
    <w:rsid w:val="000556B0"/>
    <w:rsid w:val="00055C17"/>
    <w:rsid w:val="00057DC1"/>
    <w:rsid w:val="000615C4"/>
    <w:rsid w:val="00063505"/>
    <w:rsid w:val="00065343"/>
    <w:rsid w:val="00065496"/>
    <w:rsid w:val="00065517"/>
    <w:rsid w:val="00066A79"/>
    <w:rsid w:val="000727B7"/>
    <w:rsid w:val="00075507"/>
    <w:rsid w:val="00077069"/>
    <w:rsid w:val="00077802"/>
    <w:rsid w:val="0007781E"/>
    <w:rsid w:val="00077C7B"/>
    <w:rsid w:val="00080CDC"/>
    <w:rsid w:val="00082FE3"/>
    <w:rsid w:val="00083ECE"/>
    <w:rsid w:val="00085144"/>
    <w:rsid w:val="0008520C"/>
    <w:rsid w:val="00085386"/>
    <w:rsid w:val="00086ACE"/>
    <w:rsid w:val="00091C0C"/>
    <w:rsid w:val="000934DF"/>
    <w:rsid w:val="00094413"/>
    <w:rsid w:val="00094CBB"/>
    <w:rsid w:val="00095EDB"/>
    <w:rsid w:val="00096466"/>
    <w:rsid w:val="00097704"/>
    <w:rsid w:val="000A035D"/>
    <w:rsid w:val="000A1AE6"/>
    <w:rsid w:val="000A28A1"/>
    <w:rsid w:val="000A43BE"/>
    <w:rsid w:val="000A6382"/>
    <w:rsid w:val="000A7334"/>
    <w:rsid w:val="000B0E2E"/>
    <w:rsid w:val="000B6C8E"/>
    <w:rsid w:val="000C137F"/>
    <w:rsid w:val="000C24F1"/>
    <w:rsid w:val="000C30E2"/>
    <w:rsid w:val="000C4575"/>
    <w:rsid w:val="000C4ADB"/>
    <w:rsid w:val="000C4E9F"/>
    <w:rsid w:val="000D6000"/>
    <w:rsid w:val="000D63F1"/>
    <w:rsid w:val="000E0160"/>
    <w:rsid w:val="000E1114"/>
    <w:rsid w:val="000E541C"/>
    <w:rsid w:val="000E59A7"/>
    <w:rsid w:val="000E6F9E"/>
    <w:rsid w:val="000F062C"/>
    <w:rsid w:val="000F0888"/>
    <w:rsid w:val="00104FDC"/>
    <w:rsid w:val="00105191"/>
    <w:rsid w:val="00107219"/>
    <w:rsid w:val="001105D5"/>
    <w:rsid w:val="00110E89"/>
    <w:rsid w:val="0011432A"/>
    <w:rsid w:val="0011588B"/>
    <w:rsid w:val="00115CFD"/>
    <w:rsid w:val="00116EEA"/>
    <w:rsid w:val="00117371"/>
    <w:rsid w:val="00120014"/>
    <w:rsid w:val="00122347"/>
    <w:rsid w:val="00122FF5"/>
    <w:rsid w:val="00125E76"/>
    <w:rsid w:val="00126384"/>
    <w:rsid w:val="00131768"/>
    <w:rsid w:val="001322F7"/>
    <w:rsid w:val="00135073"/>
    <w:rsid w:val="0013507F"/>
    <w:rsid w:val="001365E8"/>
    <w:rsid w:val="00137145"/>
    <w:rsid w:val="00137C46"/>
    <w:rsid w:val="001407AB"/>
    <w:rsid w:val="00142ED6"/>
    <w:rsid w:val="001436FF"/>
    <w:rsid w:val="00145165"/>
    <w:rsid w:val="001452E3"/>
    <w:rsid w:val="00152DC2"/>
    <w:rsid w:val="00154F5B"/>
    <w:rsid w:val="0015552F"/>
    <w:rsid w:val="00156381"/>
    <w:rsid w:val="001576B3"/>
    <w:rsid w:val="00157C91"/>
    <w:rsid w:val="00160F32"/>
    <w:rsid w:val="00161840"/>
    <w:rsid w:val="00161938"/>
    <w:rsid w:val="001621AC"/>
    <w:rsid w:val="00164785"/>
    <w:rsid w:val="00164FD9"/>
    <w:rsid w:val="001700D9"/>
    <w:rsid w:val="0017126E"/>
    <w:rsid w:val="001712D2"/>
    <w:rsid w:val="0017205D"/>
    <w:rsid w:val="001746E6"/>
    <w:rsid w:val="00176E1B"/>
    <w:rsid w:val="00176F99"/>
    <w:rsid w:val="00180BB6"/>
    <w:rsid w:val="0018487E"/>
    <w:rsid w:val="00184B8F"/>
    <w:rsid w:val="0018593C"/>
    <w:rsid w:val="001860F7"/>
    <w:rsid w:val="00186757"/>
    <w:rsid w:val="00190BB2"/>
    <w:rsid w:val="001915CF"/>
    <w:rsid w:val="0019235D"/>
    <w:rsid w:val="00192BB3"/>
    <w:rsid w:val="00193162"/>
    <w:rsid w:val="001A10AD"/>
    <w:rsid w:val="001A3E7D"/>
    <w:rsid w:val="001A766A"/>
    <w:rsid w:val="001B1FA2"/>
    <w:rsid w:val="001B2025"/>
    <w:rsid w:val="001B295D"/>
    <w:rsid w:val="001B67ED"/>
    <w:rsid w:val="001B7594"/>
    <w:rsid w:val="001B77FA"/>
    <w:rsid w:val="001B7CAE"/>
    <w:rsid w:val="001C1F4D"/>
    <w:rsid w:val="001C3D29"/>
    <w:rsid w:val="001C4975"/>
    <w:rsid w:val="001C59DF"/>
    <w:rsid w:val="001C654B"/>
    <w:rsid w:val="001D1E29"/>
    <w:rsid w:val="001D2398"/>
    <w:rsid w:val="001D2D85"/>
    <w:rsid w:val="001D3D60"/>
    <w:rsid w:val="001D50AD"/>
    <w:rsid w:val="001D5D63"/>
    <w:rsid w:val="001D673C"/>
    <w:rsid w:val="001E0154"/>
    <w:rsid w:val="001E1DFF"/>
    <w:rsid w:val="001E232A"/>
    <w:rsid w:val="001E302F"/>
    <w:rsid w:val="001E34C0"/>
    <w:rsid w:val="001E51B4"/>
    <w:rsid w:val="001E5EA6"/>
    <w:rsid w:val="001E6675"/>
    <w:rsid w:val="001F0495"/>
    <w:rsid w:val="001F2E15"/>
    <w:rsid w:val="001F385C"/>
    <w:rsid w:val="001F4942"/>
    <w:rsid w:val="001F50EE"/>
    <w:rsid w:val="001F62F0"/>
    <w:rsid w:val="001F7E09"/>
    <w:rsid w:val="00200F93"/>
    <w:rsid w:val="00203EC5"/>
    <w:rsid w:val="00207409"/>
    <w:rsid w:val="00211073"/>
    <w:rsid w:val="00211B42"/>
    <w:rsid w:val="00212031"/>
    <w:rsid w:val="0021353B"/>
    <w:rsid w:val="00213B7D"/>
    <w:rsid w:val="00213B80"/>
    <w:rsid w:val="002145D1"/>
    <w:rsid w:val="00214708"/>
    <w:rsid w:val="00214B91"/>
    <w:rsid w:val="00214BC4"/>
    <w:rsid w:val="00214D5A"/>
    <w:rsid w:val="002152AD"/>
    <w:rsid w:val="00221FE4"/>
    <w:rsid w:val="0022263C"/>
    <w:rsid w:val="0022326E"/>
    <w:rsid w:val="002256BF"/>
    <w:rsid w:val="00226ADF"/>
    <w:rsid w:val="00230804"/>
    <w:rsid w:val="00231CC0"/>
    <w:rsid w:val="0023398B"/>
    <w:rsid w:val="002344EA"/>
    <w:rsid w:val="002351F5"/>
    <w:rsid w:val="0023542A"/>
    <w:rsid w:val="00240561"/>
    <w:rsid w:val="00242BE7"/>
    <w:rsid w:val="0024416F"/>
    <w:rsid w:val="002456B0"/>
    <w:rsid w:val="00246F5D"/>
    <w:rsid w:val="0025069B"/>
    <w:rsid w:val="00252913"/>
    <w:rsid w:val="0025334E"/>
    <w:rsid w:val="00253A8F"/>
    <w:rsid w:val="00254063"/>
    <w:rsid w:val="0025505E"/>
    <w:rsid w:val="00263977"/>
    <w:rsid w:val="002651C0"/>
    <w:rsid w:val="0027009C"/>
    <w:rsid w:val="002708B9"/>
    <w:rsid w:val="00270C31"/>
    <w:rsid w:val="0027204F"/>
    <w:rsid w:val="002737B0"/>
    <w:rsid w:val="00274118"/>
    <w:rsid w:val="00274B9D"/>
    <w:rsid w:val="00274EB1"/>
    <w:rsid w:val="00277666"/>
    <w:rsid w:val="002823F9"/>
    <w:rsid w:val="00283285"/>
    <w:rsid w:val="0028485A"/>
    <w:rsid w:val="00285905"/>
    <w:rsid w:val="00291293"/>
    <w:rsid w:val="002932CC"/>
    <w:rsid w:val="00293387"/>
    <w:rsid w:val="00293E69"/>
    <w:rsid w:val="00294BDE"/>
    <w:rsid w:val="0029746D"/>
    <w:rsid w:val="00297CB4"/>
    <w:rsid w:val="002A0AEF"/>
    <w:rsid w:val="002A19DD"/>
    <w:rsid w:val="002A25E5"/>
    <w:rsid w:val="002A2FC3"/>
    <w:rsid w:val="002A5F0F"/>
    <w:rsid w:val="002A65EB"/>
    <w:rsid w:val="002B06F1"/>
    <w:rsid w:val="002B1043"/>
    <w:rsid w:val="002B151C"/>
    <w:rsid w:val="002B23C6"/>
    <w:rsid w:val="002B44CC"/>
    <w:rsid w:val="002B57DC"/>
    <w:rsid w:val="002B67F6"/>
    <w:rsid w:val="002B6EEB"/>
    <w:rsid w:val="002C05BC"/>
    <w:rsid w:val="002C08F4"/>
    <w:rsid w:val="002C0AE6"/>
    <w:rsid w:val="002C1E1C"/>
    <w:rsid w:val="002C2E92"/>
    <w:rsid w:val="002C486D"/>
    <w:rsid w:val="002C6554"/>
    <w:rsid w:val="002C691A"/>
    <w:rsid w:val="002C7072"/>
    <w:rsid w:val="002D0321"/>
    <w:rsid w:val="002D539C"/>
    <w:rsid w:val="002D5B16"/>
    <w:rsid w:val="002D5C5A"/>
    <w:rsid w:val="002D5FFB"/>
    <w:rsid w:val="002E2488"/>
    <w:rsid w:val="002E32AF"/>
    <w:rsid w:val="002E3AE8"/>
    <w:rsid w:val="002E49C7"/>
    <w:rsid w:val="002E6C37"/>
    <w:rsid w:val="002E7D5B"/>
    <w:rsid w:val="002F1AD1"/>
    <w:rsid w:val="002F67C8"/>
    <w:rsid w:val="002F7EFF"/>
    <w:rsid w:val="00301B7F"/>
    <w:rsid w:val="00302B3A"/>
    <w:rsid w:val="003063C0"/>
    <w:rsid w:val="00307526"/>
    <w:rsid w:val="00307C26"/>
    <w:rsid w:val="00311326"/>
    <w:rsid w:val="003128E1"/>
    <w:rsid w:val="00315652"/>
    <w:rsid w:val="00317927"/>
    <w:rsid w:val="0032171F"/>
    <w:rsid w:val="00322E30"/>
    <w:rsid w:val="003254D6"/>
    <w:rsid w:val="00330408"/>
    <w:rsid w:val="00330D1E"/>
    <w:rsid w:val="00331981"/>
    <w:rsid w:val="003365E6"/>
    <w:rsid w:val="00342D72"/>
    <w:rsid w:val="00342E0B"/>
    <w:rsid w:val="003453D6"/>
    <w:rsid w:val="00345515"/>
    <w:rsid w:val="0034571B"/>
    <w:rsid w:val="00345883"/>
    <w:rsid w:val="00345A2C"/>
    <w:rsid w:val="00347D2D"/>
    <w:rsid w:val="00352A52"/>
    <w:rsid w:val="00352E00"/>
    <w:rsid w:val="003532FF"/>
    <w:rsid w:val="00353E55"/>
    <w:rsid w:val="00355335"/>
    <w:rsid w:val="00356CA5"/>
    <w:rsid w:val="003577CA"/>
    <w:rsid w:val="00357B09"/>
    <w:rsid w:val="003617B3"/>
    <w:rsid w:val="00362AC8"/>
    <w:rsid w:val="00364BA7"/>
    <w:rsid w:val="00365CAC"/>
    <w:rsid w:val="003671A7"/>
    <w:rsid w:val="00371058"/>
    <w:rsid w:val="00371C36"/>
    <w:rsid w:val="003720E3"/>
    <w:rsid w:val="00374163"/>
    <w:rsid w:val="00376869"/>
    <w:rsid w:val="003776EA"/>
    <w:rsid w:val="00380EE9"/>
    <w:rsid w:val="003819F8"/>
    <w:rsid w:val="003831B1"/>
    <w:rsid w:val="00383778"/>
    <w:rsid w:val="00383C54"/>
    <w:rsid w:val="00386335"/>
    <w:rsid w:val="0039266B"/>
    <w:rsid w:val="00393611"/>
    <w:rsid w:val="00394678"/>
    <w:rsid w:val="0039614B"/>
    <w:rsid w:val="00397816"/>
    <w:rsid w:val="003A1059"/>
    <w:rsid w:val="003A1CDC"/>
    <w:rsid w:val="003A20AA"/>
    <w:rsid w:val="003A2153"/>
    <w:rsid w:val="003A3DE9"/>
    <w:rsid w:val="003A613E"/>
    <w:rsid w:val="003A67BB"/>
    <w:rsid w:val="003A67CD"/>
    <w:rsid w:val="003B591E"/>
    <w:rsid w:val="003B6429"/>
    <w:rsid w:val="003B656B"/>
    <w:rsid w:val="003C0D45"/>
    <w:rsid w:val="003C28E0"/>
    <w:rsid w:val="003C3F6A"/>
    <w:rsid w:val="003C5406"/>
    <w:rsid w:val="003C6669"/>
    <w:rsid w:val="003C7A3D"/>
    <w:rsid w:val="003D0047"/>
    <w:rsid w:val="003D13D4"/>
    <w:rsid w:val="003D2FBC"/>
    <w:rsid w:val="003E35D9"/>
    <w:rsid w:val="003E3A6A"/>
    <w:rsid w:val="003E556B"/>
    <w:rsid w:val="003E615D"/>
    <w:rsid w:val="003E70C5"/>
    <w:rsid w:val="003E7C12"/>
    <w:rsid w:val="003F3728"/>
    <w:rsid w:val="003F4390"/>
    <w:rsid w:val="003F482F"/>
    <w:rsid w:val="003F4E11"/>
    <w:rsid w:val="003F51ED"/>
    <w:rsid w:val="003F5474"/>
    <w:rsid w:val="003F646F"/>
    <w:rsid w:val="00403497"/>
    <w:rsid w:val="004056D2"/>
    <w:rsid w:val="00406426"/>
    <w:rsid w:val="004067B6"/>
    <w:rsid w:val="00410C39"/>
    <w:rsid w:val="00411870"/>
    <w:rsid w:val="00411B95"/>
    <w:rsid w:val="004123D3"/>
    <w:rsid w:val="00414723"/>
    <w:rsid w:val="004147A1"/>
    <w:rsid w:val="00416337"/>
    <w:rsid w:val="00416573"/>
    <w:rsid w:val="004166F0"/>
    <w:rsid w:val="00416F96"/>
    <w:rsid w:val="00417812"/>
    <w:rsid w:val="004202FB"/>
    <w:rsid w:val="00422B75"/>
    <w:rsid w:val="00422E97"/>
    <w:rsid w:val="00425F00"/>
    <w:rsid w:val="00426F1D"/>
    <w:rsid w:val="00430D9B"/>
    <w:rsid w:val="00431C5A"/>
    <w:rsid w:val="004330B2"/>
    <w:rsid w:val="00433596"/>
    <w:rsid w:val="00433D5A"/>
    <w:rsid w:val="00435671"/>
    <w:rsid w:val="00436144"/>
    <w:rsid w:val="00437B01"/>
    <w:rsid w:val="004402C7"/>
    <w:rsid w:val="00440904"/>
    <w:rsid w:val="00442ED5"/>
    <w:rsid w:val="00443011"/>
    <w:rsid w:val="0044587E"/>
    <w:rsid w:val="00446568"/>
    <w:rsid w:val="00447751"/>
    <w:rsid w:val="00447B7D"/>
    <w:rsid w:val="00450F26"/>
    <w:rsid w:val="00452CF0"/>
    <w:rsid w:val="00453255"/>
    <w:rsid w:val="004540CF"/>
    <w:rsid w:val="00454E24"/>
    <w:rsid w:val="00454FAC"/>
    <w:rsid w:val="0045515A"/>
    <w:rsid w:val="004554CF"/>
    <w:rsid w:val="00455F71"/>
    <w:rsid w:val="004570CD"/>
    <w:rsid w:val="00460CA0"/>
    <w:rsid w:val="0046319B"/>
    <w:rsid w:val="0046357E"/>
    <w:rsid w:val="0046488B"/>
    <w:rsid w:val="00464AB1"/>
    <w:rsid w:val="004654E6"/>
    <w:rsid w:val="00470048"/>
    <w:rsid w:val="00470135"/>
    <w:rsid w:val="004710B4"/>
    <w:rsid w:val="00473B98"/>
    <w:rsid w:val="004749AE"/>
    <w:rsid w:val="00475361"/>
    <w:rsid w:val="004800AF"/>
    <w:rsid w:val="00480816"/>
    <w:rsid w:val="00480C4E"/>
    <w:rsid w:val="00480C63"/>
    <w:rsid w:val="00480CE1"/>
    <w:rsid w:val="00481E8E"/>
    <w:rsid w:val="004823C9"/>
    <w:rsid w:val="00483EA7"/>
    <w:rsid w:val="0048487B"/>
    <w:rsid w:val="00485C91"/>
    <w:rsid w:val="00491B85"/>
    <w:rsid w:val="00493611"/>
    <w:rsid w:val="00495907"/>
    <w:rsid w:val="00495FA8"/>
    <w:rsid w:val="004965F4"/>
    <w:rsid w:val="004968D2"/>
    <w:rsid w:val="0049785E"/>
    <w:rsid w:val="004A2077"/>
    <w:rsid w:val="004A2CDF"/>
    <w:rsid w:val="004A3608"/>
    <w:rsid w:val="004A6112"/>
    <w:rsid w:val="004A7BBC"/>
    <w:rsid w:val="004B123C"/>
    <w:rsid w:val="004B2D6D"/>
    <w:rsid w:val="004B2FB4"/>
    <w:rsid w:val="004B56C9"/>
    <w:rsid w:val="004B5B58"/>
    <w:rsid w:val="004B64F7"/>
    <w:rsid w:val="004C0884"/>
    <w:rsid w:val="004C258D"/>
    <w:rsid w:val="004C333F"/>
    <w:rsid w:val="004C6C34"/>
    <w:rsid w:val="004C73F0"/>
    <w:rsid w:val="004C7BB9"/>
    <w:rsid w:val="004D2ADB"/>
    <w:rsid w:val="004D33B7"/>
    <w:rsid w:val="004D4B00"/>
    <w:rsid w:val="004E105F"/>
    <w:rsid w:val="004E24DC"/>
    <w:rsid w:val="004E398F"/>
    <w:rsid w:val="004E536B"/>
    <w:rsid w:val="004E5E9D"/>
    <w:rsid w:val="004E6003"/>
    <w:rsid w:val="004F249F"/>
    <w:rsid w:val="004F3A9A"/>
    <w:rsid w:val="004F7D7D"/>
    <w:rsid w:val="00500175"/>
    <w:rsid w:val="005021F9"/>
    <w:rsid w:val="0050246B"/>
    <w:rsid w:val="005031C4"/>
    <w:rsid w:val="00503414"/>
    <w:rsid w:val="00506B7C"/>
    <w:rsid w:val="005073E1"/>
    <w:rsid w:val="005103DE"/>
    <w:rsid w:val="0051160A"/>
    <w:rsid w:val="00512FEE"/>
    <w:rsid w:val="00513313"/>
    <w:rsid w:val="00514027"/>
    <w:rsid w:val="005147C7"/>
    <w:rsid w:val="00515C9C"/>
    <w:rsid w:val="00515E3E"/>
    <w:rsid w:val="00515F79"/>
    <w:rsid w:val="00516EBE"/>
    <w:rsid w:val="00517A97"/>
    <w:rsid w:val="0052226E"/>
    <w:rsid w:val="00524896"/>
    <w:rsid w:val="00526D0D"/>
    <w:rsid w:val="00526F71"/>
    <w:rsid w:val="0053048E"/>
    <w:rsid w:val="005330BE"/>
    <w:rsid w:val="00534100"/>
    <w:rsid w:val="00535046"/>
    <w:rsid w:val="00535261"/>
    <w:rsid w:val="00537294"/>
    <w:rsid w:val="0054126C"/>
    <w:rsid w:val="00542A63"/>
    <w:rsid w:val="00542E58"/>
    <w:rsid w:val="00543E22"/>
    <w:rsid w:val="0054604F"/>
    <w:rsid w:val="0055004B"/>
    <w:rsid w:val="00552D49"/>
    <w:rsid w:val="00552FB0"/>
    <w:rsid w:val="005538D5"/>
    <w:rsid w:val="005542F9"/>
    <w:rsid w:val="00561447"/>
    <w:rsid w:val="00564129"/>
    <w:rsid w:val="00564EF7"/>
    <w:rsid w:val="00565AE2"/>
    <w:rsid w:val="005669AC"/>
    <w:rsid w:val="0056770A"/>
    <w:rsid w:val="00571EDB"/>
    <w:rsid w:val="00573A67"/>
    <w:rsid w:val="00576725"/>
    <w:rsid w:val="00576977"/>
    <w:rsid w:val="00576A71"/>
    <w:rsid w:val="00576ACE"/>
    <w:rsid w:val="00580DB7"/>
    <w:rsid w:val="005813D3"/>
    <w:rsid w:val="00581CCA"/>
    <w:rsid w:val="005823D2"/>
    <w:rsid w:val="00582832"/>
    <w:rsid w:val="005857EB"/>
    <w:rsid w:val="005921C1"/>
    <w:rsid w:val="0059441B"/>
    <w:rsid w:val="00595B15"/>
    <w:rsid w:val="005A4219"/>
    <w:rsid w:val="005A49B3"/>
    <w:rsid w:val="005A7712"/>
    <w:rsid w:val="005B08E5"/>
    <w:rsid w:val="005B0B23"/>
    <w:rsid w:val="005B27EE"/>
    <w:rsid w:val="005B54BF"/>
    <w:rsid w:val="005B612A"/>
    <w:rsid w:val="005B68B2"/>
    <w:rsid w:val="005B7126"/>
    <w:rsid w:val="005C1884"/>
    <w:rsid w:val="005C3362"/>
    <w:rsid w:val="005C4F57"/>
    <w:rsid w:val="005C51D3"/>
    <w:rsid w:val="005C730D"/>
    <w:rsid w:val="005D3F1A"/>
    <w:rsid w:val="005D429F"/>
    <w:rsid w:val="005D4484"/>
    <w:rsid w:val="005D5853"/>
    <w:rsid w:val="005D5E37"/>
    <w:rsid w:val="005D63BE"/>
    <w:rsid w:val="005E011D"/>
    <w:rsid w:val="005E4BBB"/>
    <w:rsid w:val="005F0995"/>
    <w:rsid w:val="005F0DDD"/>
    <w:rsid w:val="005F40C5"/>
    <w:rsid w:val="005F5B71"/>
    <w:rsid w:val="006044A5"/>
    <w:rsid w:val="00605041"/>
    <w:rsid w:val="00605B79"/>
    <w:rsid w:val="00607838"/>
    <w:rsid w:val="006111C9"/>
    <w:rsid w:val="00612495"/>
    <w:rsid w:val="006132E3"/>
    <w:rsid w:val="006135D6"/>
    <w:rsid w:val="00613730"/>
    <w:rsid w:val="00615059"/>
    <w:rsid w:val="00616899"/>
    <w:rsid w:val="006172A7"/>
    <w:rsid w:val="00620316"/>
    <w:rsid w:val="0062055C"/>
    <w:rsid w:val="00622F19"/>
    <w:rsid w:val="00625E82"/>
    <w:rsid w:val="0062605B"/>
    <w:rsid w:val="00626476"/>
    <w:rsid w:val="0062692F"/>
    <w:rsid w:val="00630A1F"/>
    <w:rsid w:val="00632B71"/>
    <w:rsid w:val="00632F34"/>
    <w:rsid w:val="006331A6"/>
    <w:rsid w:val="006331EE"/>
    <w:rsid w:val="00633D0E"/>
    <w:rsid w:val="00634140"/>
    <w:rsid w:val="00636C85"/>
    <w:rsid w:val="006374D5"/>
    <w:rsid w:val="006376DF"/>
    <w:rsid w:val="0063797D"/>
    <w:rsid w:val="006429EE"/>
    <w:rsid w:val="00647A05"/>
    <w:rsid w:val="00650A48"/>
    <w:rsid w:val="00652A36"/>
    <w:rsid w:val="00652CB4"/>
    <w:rsid w:val="00654816"/>
    <w:rsid w:val="00662ABB"/>
    <w:rsid w:val="00663370"/>
    <w:rsid w:val="00664358"/>
    <w:rsid w:val="00665D74"/>
    <w:rsid w:val="00666379"/>
    <w:rsid w:val="00667A64"/>
    <w:rsid w:val="00667EB9"/>
    <w:rsid w:val="00671177"/>
    <w:rsid w:val="006720CF"/>
    <w:rsid w:val="006728C3"/>
    <w:rsid w:val="0068227E"/>
    <w:rsid w:val="00682B73"/>
    <w:rsid w:val="00696828"/>
    <w:rsid w:val="00696E43"/>
    <w:rsid w:val="006971A6"/>
    <w:rsid w:val="006A0559"/>
    <w:rsid w:val="006A1311"/>
    <w:rsid w:val="006A4BD8"/>
    <w:rsid w:val="006A4F15"/>
    <w:rsid w:val="006A62E0"/>
    <w:rsid w:val="006A6C2C"/>
    <w:rsid w:val="006B25A1"/>
    <w:rsid w:val="006B29BA"/>
    <w:rsid w:val="006B2ED1"/>
    <w:rsid w:val="006B32F2"/>
    <w:rsid w:val="006B3AA7"/>
    <w:rsid w:val="006B4AC0"/>
    <w:rsid w:val="006C0E14"/>
    <w:rsid w:val="006C1F19"/>
    <w:rsid w:val="006C2548"/>
    <w:rsid w:val="006C45E9"/>
    <w:rsid w:val="006C4A56"/>
    <w:rsid w:val="006C5951"/>
    <w:rsid w:val="006C6875"/>
    <w:rsid w:val="006D0A48"/>
    <w:rsid w:val="006D200F"/>
    <w:rsid w:val="006D3B88"/>
    <w:rsid w:val="006D5E46"/>
    <w:rsid w:val="006D63AE"/>
    <w:rsid w:val="006D6520"/>
    <w:rsid w:val="006D67C7"/>
    <w:rsid w:val="006D793B"/>
    <w:rsid w:val="006D7AC8"/>
    <w:rsid w:val="006E0CD2"/>
    <w:rsid w:val="006E2B8A"/>
    <w:rsid w:val="006E2CDB"/>
    <w:rsid w:val="006E57A1"/>
    <w:rsid w:val="006E775A"/>
    <w:rsid w:val="006F01E9"/>
    <w:rsid w:val="006F2B7C"/>
    <w:rsid w:val="006F474F"/>
    <w:rsid w:val="00700541"/>
    <w:rsid w:val="00700E47"/>
    <w:rsid w:val="007024C3"/>
    <w:rsid w:val="0070277C"/>
    <w:rsid w:val="007055A6"/>
    <w:rsid w:val="007114AE"/>
    <w:rsid w:val="00711868"/>
    <w:rsid w:val="00713AC8"/>
    <w:rsid w:val="00714696"/>
    <w:rsid w:val="00714E93"/>
    <w:rsid w:val="00717EC5"/>
    <w:rsid w:val="00721109"/>
    <w:rsid w:val="00721EBC"/>
    <w:rsid w:val="007244E2"/>
    <w:rsid w:val="00726B57"/>
    <w:rsid w:val="00730097"/>
    <w:rsid w:val="00731F2E"/>
    <w:rsid w:val="00733231"/>
    <w:rsid w:val="007338E8"/>
    <w:rsid w:val="00735561"/>
    <w:rsid w:val="00741C6B"/>
    <w:rsid w:val="00741F68"/>
    <w:rsid w:val="00742300"/>
    <w:rsid w:val="00743A54"/>
    <w:rsid w:val="00744693"/>
    <w:rsid w:val="00747874"/>
    <w:rsid w:val="00754DCE"/>
    <w:rsid w:val="00755C10"/>
    <w:rsid w:val="00756A79"/>
    <w:rsid w:val="0075729B"/>
    <w:rsid w:val="00757B11"/>
    <w:rsid w:val="00760459"/>
    <w:rsid w:val="007617D3"/>
    <w:rsid w:val="00762CC2"/>
    <w:rsid w:val="0076482C"/>
    <w:rsid w:val="0076505C"/>
    <w:rsid w:val="00765857"/>
    <w:rsid w:val="007662FF"/>
    <w:rsid w:val="00767522"/>
    <w:rsid w:val="00771343"/>
    <w:rsid w:val="00771386"/>
    <w:rsid w:val="00771F97"/>
    <w:rsid w:val="007731F4"/>
    <w:rsid w:val="007749C9"/>
    <w:rsid w:val="00775370"/>
    <w:rsid w:val="00775A2A"/>
    <w:rsid w:val="00780C4F"/>
    <w:rsid w:val="00781D87"/>
    <w:rsid w:val="00782A31"/>
    <w:rsid w:val="0078303C"/>
    <w:rsid w:val="007836BD"/>
    <w:rsid w:val="007845E5"/>
    <w:rsid w:val="007854CE"/>
    <w:rsid w:val="0078760F"/>
    <w:rsid w:val="007907CE"/>
    <w:rsid w:val="00790E33"/>
    <w:rsid w:val="00791690"/>
    <w:rsid w:val="0079301A"/>
    <w:rsid w:val="0079332B"/>
    <w:rsid w:val="007A05A3"/>
    <w:rsid w:val="007A258D"/>
    <w:rsid w:val="007B0927"/>
    <w:rsid w:val="007B0D5B"/>
    <w:rsid w:val="007B503D"/>
    <w:rsid w:val="007B566E"/>
    <w:rsid w:val="007B5DA3"/>
    <w:rsid w:val="007B6369"/>
    <w:rsid w:val="007B6FEC"/>
    <w:rsid w:val="007B7370"/>
    <w:rsid w:val="007B7676"/>
    <w:rsid w:val="007C1475"/>
    <w:rsid w:val="007C384B"/>
    <w:rsid w:val="007C499C"/>
    <w:rsid w:val="007C4E0E"/>
    <w:rsid w:val="007C7B21"/>
    <w:rsid w:val="007D1C94"/>
    <w:rsid w:val="007D53B0"/>
    <w:rsid w:val="007D6397"/>
    <w:rsid w:val="007D7AD0"/>
    <w:rsid w:val="007D7CB9"/>
    <w:rsid w:val="007E0205"/>
    <w:rsid w:val="007E1D31"/>
    <w:rsid w:val="007E38B0"/>
    <w:rsid w:val="007E4019"/>
    <w:rsid w:val="007E508A"/>
    <w:rsid w:val="007E58D1"/>
    <w:rsid w:val="007F1DF0"/>
    <w:rsid w:val="007F1FCF"/>
    <w:rsid w:val="007F4875"/>
    <w:rsid w:val="007F6994"/>
    <w:rsid w:val="007F6D48"/>
    <w:rsid w:val="00800A59"/>
    <w:rsid w:val="0080644F"/>
    <w:rsid w:val="008118F5"/>
    <w:rsid w:val="008119B7"/>
    <w:rsid w:val="00811FFE"/>
    <w:rsid w:val="00813DD3"/>
    <w:rsid w:val="00817C2F"/>
    <w:rsid w:val="00817CAD"/>
    <w:rsid w:val="00820903"/>
    <w:rsid w:val="00820E80"/>
    <w:rsid w:val="00821AAF"/>
    <w:rsid w:val="00822FCF"/>
    <w:rsid w:val="0082538D"/>
    <w:rsid w:val="00825F87"/>
    <w:rsid w:val="00827E7E"/>
    <w:rsid w:val="0083078B"/>
    <w:rsid w:val="00830B8C"/>
    <w:rsid w:val="00830BA8"/>
    <w:rsid w:val="0083350A"/>
    <w:rsid w:val="00837B2F"/>
    <w:rsid w:val="00840DD0"/>
    <w:rsid w:val="00841714"/>
    <w:rsid w:val="00842A72"/>
    <w:rsid w:val="008441AC"/>
    <w:rsid w:val="008479B6"/>
    <w:rsid w:val="0085099D"/>
    <w:rsid w:val="00852919"/>
    <w:rsid w:val="008533F8"/>
    <w:rsid w:val="008534CC"/>
    <w:rsid w:val="0085418B"/>
    <w:rsid w:val="00855339"/>
    <w:rsid w:val="00863069"/>
    <w:rsid w:val="008633C6"/>
    <w:rsid w:val="008674A6"/>
    <w:rsid w:val="0087145E"/>
    <w:rsid w:val="008731D1"/>
    <w:rsid w:val="00873B7F"/>
    <w:rsid w:val="00874178"/>
    <w:rsid w:val="008743E4"/>
    <w:rsid w:val="008745B3"/>
    <w:rsid w:val="0087586B"/>
    <w:rsid w:val="0087628F"/>
    <w:rsid w:val="008800B6"/>
    <w:rsid w:val="0088055A"/>
    <w:rsid w:val="008811A0"/>
    <w:rsid w:val="008831B4"/>
    <w:rsid w:val="008838A4"/>
    <w:rsid w:val="00884C30"/>
    <w:rsid w:val="00884DD0"/>
    <w:rsid w:val="00885F5A"/>
    <w:rsid w:val="008911A9"/>
    <w:rsid w:val="00892C76"/>
    <w:rsid w:val="00894C97"/>
    <w:rsid w:val="008A3127"/>
    <w:rsid w:val="008A6551"/>
    <w:rsid w:val="008A6A83"/>
    <w:rsid w:val="008B65FB"/>
    <w:rsid w:val="008B681E"/>
    <w:rsid w:val="008B76B4"/>
    <w:rsid w:val="008C0C9D"/>
    <w:rsid w:val="008C486E"/>
    <w:rsid w:val="008C6FE8"/>
    <w:rsid w:val="008D1144"/>
    <w:rsid w:val="008D2A54"/>
    <w:rsid w:val="008D47A6"/>
    <w:rsid w:val="008D47FF"/>
    <w:rsid w:val="008D52F5"/>
    <w:rsid w:val="008D55FE"/>
    <w:rsid w:val="008D7B29"/>
    <w:rsid w:val="008D7BEF"/>
    <w:rsid w:val="008E193C"/>
    <w:rsid w:val="008E212E"/>
    <w:rsid w:val="008E673C"/>
    <w:rsid w:val="008E70EC"/>
    <w:rsid w:val="008E73F2"/>
    <w:rsid w:val="008F046C"/>
    <w:rsid w:val="008F376B"/>
    <w:rsid w:val="008F4EDD"/>
    <w:rsid w:val="008F5AF5"/>
    <w:rsid w:val="008F7666"/>
    <w:rsid w:val="008F76C6"/>
    <w:rsid w:val="009006EC"/>
    <w:rsid w:val="00900C50"/>
    <w:rsid w:val="00904096"/>
    <w:rsid w:val="00904BC9"/>
    <w:rsid w:val="00905460"/>
    <w:rsid w:val="00905F68"/>
    <w:rsid w:val="00906658"/>
    <w:rsid w:val="0090706F"/>
    <w:rsid w:val="009077EE"/>
    <w:rsid w:val="00912B1A"/>
    <w:rsid w:val="009137E9"/>
    <w:rsid w:val="00914542"/>
    <w:rsid w:val="0091515A"/>
    <w:rsid w:val="00915810"/>
    <w:rsid w:val="00915EC4"/>
    <w:rsid w:val="009166ED"/>
    <w:rsid w:val="0091729B"/>
    <w:rsid w:val="009233DC"/>
    <w:rsid w:val="00924A73"/>
    <w:rsid w:val="0092546A"/>
    <w:rsid w:val="00926794"/>
    <w:rsid w:val="00927D3C"/>
    <w:rsid w:val="00931355"/>
    <w:rsid w:val="00935988"/>
    <w:rsid w:val="00935C4B"/>
    <w:rsid w:val="00943A79"/>
    <w:rsid w:val="0094609F"/>
    <w:rsid w:val="00950AF1"/>
    <w:rsid w:val="00950B3A"/>
    <w:rsid w:val="00950E95"/>
    <w:rsid w:val="00951307"/>
    <w:rsid w:val="00956A2F"/>
    <w:rsid w:val="00956D7A"/>
    <w:rsid w:val="009577D5"/>
    <w:rsid w:val="00957C55"/>
    <w:rsid w:val="00963DD8"/>
    <w:rsid w:val="00970DBB"/>
    <w:rsid w:val="00971C81"/>
    <w:rsid w:val="00972AB2"/>
    <w:rsid w:val="0097337F"/>
    <w:rsid w:val="00973B9C"/>
    <w:rsid w:val="00975146"/>
    <w:rsid w:val="009821A3"/>
    <w:rsid w:val="00983103"/>
    <w:rsid w:val="009833AF"/>
    <w:rsid w:val="00984196"/>
    <w:rsid w:val="00984832"/>
    <w:rsid w:val="009858B6"/>
    <w:rsid w:val="00985C48"/>
    <w:rsid w:val="009903E7"/>
    <w:rsid w:val="009934C4"/>
    <w:rsid w:val="009945AA"/>
    <w:rsid w:val="0099643E"/>
    <w:rsid w:val="009A2BBD"/>
    <w:rsid w:val="009A7E17"/>
    <w:rsid w:val="009B0D0A"/>
    <w:rsid w:val="009B1832"/>
    <w:rsid w:val="009B496C"/>
    <w:rsid w:val="009B5093"/>
    <w:rsid w:val="009B79D6"/>
    <w:rsid w:val="009BA29B"/>
    <w:rsid w:val="009C00CE"/>
    <w:rsid w:val="009C0B19"/>
    <w:rsid w:val="009C105F"/>
    <w:rsid w:val="009C297E"/>
    <w:rsid w:val="009C7576"/>
    <w:rsid w:val="009D2017"/>
    <w:rsid w:val="009D41C2"/>
    <w:rsid w:val="009D4383"/>
    <w:rsid w:val="009D4EBE"/>
    <w:rsid w:val="009E02FD"/>
    <w:rsid w:val="009E03FA"/>
    <w:rsid w:val="009E15C5"/>
    <w:rsid w:val="009E1849"/>
    <w:rsid w:val="009E21F5"/>
    <w:rsid w:val="009E294D"/>
    <w:rsid w:val="009E3244"/>
    <w:rsid w:val="009E3339"/>
    <w:rsid w:val="009E34CE"/>
    <w:rsid w:val="009E51FC"/>
    <w:rsid w:val="009E5D1A"/>
    <w:rsid w:val="009E67DB"/>
    <w:rsid w:val="009F2210"/>
    <w:rsid w:val="009F5E2E"/>
    <w:rsid w:val="009F6E35"/>
    <w:rsid w:val="009F7072"/>
    <w:rsid w:val="009F7577"/>
    <w:rsid w:val="009F7FE8"/>
    <w:rsid w:val="00A00BD3"/>
    <w:rsid w:val="00A016DA"/>
    <w:rsid w:val="00A018E1"/>
    <w:rsid w:val="00A029AC"/>
    <w:rsid w:val="00A02AE7"/>
    <w:rsid w:val="00A03C2F"/>
    <w:rsid w:val="00A063A1"/>
    <w:rsid w:val="00A078CE"/>
    <w:rsid w:val="00A07C9C"/>
    <w:rsid w:val="00A07CD5"/>
    <w:rsid w:val="00A11FB3"/>
    <w:rsid w:val="00A1331D"/>
    <w:rsid w:val="00A14394"/>
    <w:rsid w:val="00A15245"/>
    <w:rsid w:val="00A169D7"/>
    <w:rsid w:val="00A170D6"/>
    <w:rsid w:val="00A177EA"/>
    <w:rsid w:val="00A20360"/>
    <w:rsid w:val="00A21E11"/>
    <w:rsid w:val="00A22CE5"/>
    <w:rsid w:val="00A313B3"/>
    <w:rsid w:val="00A3283C"/>
    <w:rsid w:val="00A32C4C"/>
    <w:rsid w:val="00A32D56"/>
    <w:rsid w:val="00A32DD5"/>
    <w:rsid w:val="00A36E4F"/>
    <w:rsid w:val="00A37D4E"/>
    <w:rsid w:val="00A43397"/>
    <w:rsid w:val="00A44331"/>
    <w:rsid w:val="00A44997"/>
    <w:rsid w:val="00A453DE"/>
    <w:rsid w:val="00A45E56"/>
    <w:rsid w:val="00A51136"/>
    <w:rsid w:val="00A5295A"/>
    <w:rsid w:val="00A544D4"/>
    <w:rsid w:val="00A5450D"/>
    <w:rsid w:val="00A56935"/>
    <w:rsid w:val="00A60EC0"/>
    <w:rsid w:val="00A62FCF"/>
    <w:rsid w:val="00A63E08"/>
    <w:rsid w:val="00A66365"/>
    <w:rsid w:val="00A67DB2"/>
    <w:rsid w:val="00A67E0F"/>
    <w:rsid w:val="00A701B2"/>
    <w:rsid w:val="00A70F92"/>
    <w:rsid w:val="00A72267"/>
    <w:rsid w:val="00A76910"/>
    <w:rsid w:val="00A8027A"/>
    <w:rsid w:val="00A81E6E"/>
    <w:rsid w:val="00A91A27"/>
    <w:rsid w:val="00A92918"/>
    <w:rsid w:val="00A95DBF"/>
    <w:rsid w:val="00A95FDD"/>
    <w:rsid w:val="00A96122"/>
    <w:rsid w:val="00AA039F"/>
    <w:rsid w:val="00AA1BC8"/>
    <w:rsid w:val="00AA1EC4"/>
    <w:rsid w:val="00AA2CA2"/>
    <w:rsid w:val="00AA3D08"/>
    <w:rsid w:val="00AB16FA"/>
    <w:rsid w:val="00AB3B69"/>
    <w:rsid w:val="00AB5A06"/>
    <w:rsid w:val="00AB682C"/>
    <w:rsid w:val="00AB7412"/>
    <w:rsid w:val="00AC0D8D"/>
    <w:rsid w:val="00AC1454"/>
    <w:rsid w:val="00AC19AB"/>
    <w:rsid w:val="00AC1EBB"/>
    <w:rsid w:val="00AC4168"/>
    <w:rsid w:val="00AC455B"/>
    <w:rsid w:val="00AD2828"/>
    <w:rsid w:val="00AD3CA0"/>
    <w:rsid w:val="00AD4485"/>
    <w:rsid w:val="00AD4D3E"/>
    <w:rsid w:val="00AD4E9C"/>
    <w:rsid w:val="00AD645E"/>
    <w:rsid w:val="00AD713A"/>
    <w:rsid w:val="00AD76E1"/>
    <w:rsid w:val="00AD7997"/>
    <w:rsid w:val="00AE0C75"/>
    <w:rsid w:val="00AE0E0D"/>
    <w:rsid w:val="00AE1C67"/>
    <w:rsid w:val="00AE4162"/>
    <w:rsid w:val="00AE438B"/>
    <w:rsid w:val="00AF1B2F"/>
    <w:rsid w:val="00AF33DA"/>
    <w:rsid w:val="00AF355E"/>
    <w:rsid w:val="00AF3E27"/>
    <w:rsid w:val="00AF5C62"/>
    <w:rsid w:val="00AF6405"/>
    <w:rsid w:val="00AF69B3"/>
    <w:rsid w:val="00B00618"/>
    <w:rsid w:val="00B00698"/>
    <w:rsid w:val="00B02782"/>
    <w:rsid w:val="00B0529A"/>
    <w:rsid w:val="00B10B45"/>
    <w:rsid w:val="00B11298"/>
    <w:rsid w:val="00B12D98"/>
    <w:rsid w:val="00B134B5"/>
    <w:rsid w:val="00B13CC6"/>
    <w:rsid w:val="00B1491B"/>
    <w:rsid w:val="00B14CE1"/>
    <w:rsid w:val="00B16E16"/>
    <w:rsid w:val="00B2179D"/>
    <w:rsid w:val="00B22736"/>
    <w:rsid w:val="00B232A4"/>
    <w:rsid w:val="00B23AE7"/>
    <w:rsid w:val="00B260F3"/>
    <w:rsid w:val="00B2694D"/>
    <w:rsid w:val="00B27474"/>
    <w:rsid w:val="00B309B4"/>
    <w:rsid w:val="00B31403"/>
    <w:rsid w:val="00B31F48"/>
    <w:rsid w:val="00B3236C"/>
    <w:rsid w:val="00B3468D"/>
    <w:rsid w:val="00B37A11"/>
    <w:rsid w:val="00B402F3"/>
    <w:rsid w:val="00B415EB"/>
    <w:rsid w:val="00B47606"/>
    <w:rsid w:val="00B5102A"/>
    <w:rsid w:val="00B518FA"/>
    <w:rsid w:val="00B51F5A"/>
    <w:rsid w:val="00B572E3"/>
    <w:rsid w:val="00B57A09"/>
    <w:rsid w:val="00B61777"/>
    <w:rsid w:val="00B62791"/>
    <w:rsid w:val="00B6490F"/>
    <w:rsid w:val="00B64E4B"/>
    <w:rsid w:val="00B65EA6"/>
    <w:rsid w:val="00B701C2"/>
    <w:rsid w:val="00B72240"/>
    <w:rsid w:val="00B72286"/>
    <w:rsid w:val="00B7270F"/>
    <w:rsid w:val="00B740E7"/>
    <w:rsid w:val="00B7420B"/>
    <w:rsid w:val="00B76DAD"/>
    <w:rsid w:val="00B80032"/>
    <w:rsid w:val="00B84F55"/>
    <w:rsid w:val="00B879DE"/>
    <w:rsid w:val="00B87B54"/>
    <w:rsid w:val="00B9110E"/>
    <w:rsid w:val="00B91FDB"/>
    <w:rsid w:val="00B9387E"/>
    <w:rsid w:val="00B96BD2"/>
    <w:rsid w:val="00B97E1C"/>
    <w:rsid w:val="00BA3DE5"/>
    <w:rsid w:val="00BA581A"/>
    <w:rsid w:val="00BB0E2E"/>
    <w:rsid w:val="00BB4526"/>
    <w:rsid w:val="00BB45FB"/>
    <w:rsid w:val="00BB6210"/>
    <w:rsid w:val="00BB73DA"/>
    <w:rsid w:val="00BC2B72"/>
    <w:rsid w:val="00BC4E4B"/>
    <w:rsid w:val="00BC6A70"/>
    <w:rsid w:val="00BC70A8"/>
    <w:rsid w:val="00BD2C20"/>
    <w:rsid w:val="00BD45EC"/>
    <w:rsid w:val="00BD73B1"/>
    <w:rsid w:val="00BD7804"/>
    <w:rsid w:val="00BE164B"/>
    <w:rsid w:val="00BE1808"/>
    <w:rsid w:val="00BE21AB"/>
    <w:rsid w:val="00BE29FE"/>
    <w:rsid w:val="00BE5D9D"/>
    <w:rsid w:val="00BE77DC"/>
    <w:rsid w:val="00BF2019"/>
    <w:rsid w:val="00BF7697"/>
    <w:rsid w:val="00BF780D"/>
    <w:rsid w:val="00BF787E"/>
    <w:rsid w:val="00C06115"/>
    <w:rsid w:val="00C064F2"/>
    <w:rsid w:val="00C07B48"/>
    <w:rsid w:val="00C07DFF"/>
    <w:rsid w:val="00C10B6D"/>
    <w:rsid w:val="00C122C6"/>
    <w:rsid w:val="00C158F6"/>
    <w:rsid w:val="00C2098E"/>
    <w:rsid w:val="00C2259C"/>
    <w:rsid w:val="00C22F12"/>
    <w:rsid w:val="00C254D9"/>
    <w:rsid w:val="00C25EC5"/>
    <w:rsid w:val="00C25F35"/>
    <w:rsid w:val="00C33223"/>
    <w:rsid w:val="00C341FD"/>
    <w:rsid w:val="00C364FC"/>
    <w:rsid w:val="00C37535"/>
    <w:rsid w:val="00C3754A"/>
    <w:rsid w:val="00C3774B"/>
    <w:rsid w:val="00C40D35"/>
    <w:rsid w:val="00C448A7"/>
    <w:rsid w:val="00C458B5"/>
    <w:rsid w:val="00C468B7"/>
    <w:rsid w:val="00C46AC3"/>
    <w:rsid w:val="00C515B8"/>
    <w:rsid w:val="00C533BB"/>
    <w:rsid w:val="00C53CE0"/>
    <w:rsid w:val="00C54A06"/>
    <w:rsid w:val="00C55606"/>
    <w:rsid w:val="00C5793D"/>
    <w:rsid w:val="00C62AC1"/>
    <w:rsid w:val="00C63A95"/>
    <w:rsid w:val="00C65393"/>
    <w:rsid w:val="00C65510"/>
    <w:rsid w:val="00C66ECA"/>
    <w:rsid w:val="00C70926"/>
    <w:rsid w:val="00C727FE"/>
    <w:rsid w:val="00C751C3"/>
    <w:rsid w:val="00C76DF7"/>
    <w:rsid w:val="00C77A60"/>
    <w:rsid w:val="00C77C17"/>
    <w:rsid w:val="00C77C5C"/>
    <w:rsid w:val="00C8082B"/>
    <w:rsid w:val="00C82C2F"/>
    <w:rsid w:val="00C83EBA"/>
    <w:rsid w:val="00C84511"/>
    <w:rsid w:val="00C873A2"/>
    <w:rsid w:val="00C87CBA"/>
    <w:rsid w:val="00C90F24"/>
    <w:rsid w:val="00C93C7C"/>
    <w:rsid w:val="00C93F3D"/>
    <w:rsid w:val="00C94025"/>
    <w:rsid w:val="00C955BB"/>
    <w:rsid w:val="00C97374"/>
    <w:rsid w:val="00CA29B1"/>
    <w:rsid w:val="00CA5225"/>
    <w:rsid w:val="00CA5B51"/>
    <w:rsid w:val="00CA7436"/>
    <w:rsid w:val="00CB0D97"/>
    <w:rsid w:val="00CB4553"/>
    <w:rsid w:val="00CB5134"/>
    <w:rsid w:val="00CB520D"/>
    <w:rsid w:val="00CB5494"/>
    <w:rsid w:val="00CB55D7"/>
    <w:rsid w:val="00CB69F3"/>
    <w:rsid w:val="00CB71A4"/>
    <w:rsid w:val="00CC1E3E"/>
    <w:rsid w:val="00CC292E"/>
    <w:rsid w:val="00CC2C3D"/>
    <w:rsid w:val="00CC59F1"/>
    <w:rsid w:val="00CC602A"/>
    <w:rsid w:val="00CD2BF0"/>
    <w:rsid w:val="00CD3EC7"/>
    <w:rsid w:val="00CD4149"/>
    <w:rsid w:val="00CD5472"/>
    <w:rsid w:val="00CE398B"/>
    <w:rsid w:val="00CE6373"/>
    <w:rsid w:val="00CE71B0"/>
    <w:rsid w:val="00CE7544"/>
    <w:rsid w:val="00CE7624"/>
    <w:rsid w:val="00CF2C91"/>
    <w:rsid w:val="00CF34B9"/>
    <w:rsid w:val="00CF3F91"/>
    <w:rsid w:val="00CF4B27"/>
    <w:rsid w:val="00CF7162"/>
    <w:rsid w:val="00CF76BB"/>
    <w:rsid w:val="00D0098D"/>
    <w:rsid w:val="00D00B3F"/>
    <w:rsid w:val="00D03D0D"/>
    <w:rsid w:val="00D04C28"/>
    <w:rsid w:val="00D05EC1"/>
    <w:rsid w:val="00D11925"/>
    <w:rsid w:val="00D21FC7"/>
    <w:rsid w:val="00D23375"/>
    <w:rsid w:val="00D23E89"/>
    <w:rsid w:val="00D262A2"/>
    <w:rsid w:val="00D26373"/>
    <w:rsid w:val="00D3277A"/>
    <w:rsid w:val="00D32AB6"/>
    <w:rsid w:val="00D32DA8"/>
    <w:rsid w:val="00D34066"/>
    <w:rsid w:val="00D3484A"/>
    <w:rsid w:val="00D35577"/>
    <w:rsid w:val="00D358A2"/>
    <w:rsid w:val="00D35AEF"/>
    <w:rsid w:val="00D37270"/>
    <w:rsid w:val="00D3770C"/>
    <w:rsid w:val="00D40B1C"/>
    <w:rsid w:val="00D46023"/>
    <w:rsid w:val="00D462C0"/>
    <w:rsid w:val="00D468FB"/>
    <w:rsid w:val="00D46EE9"/>
    <w:rsid w:val="00D509DB"/>
    <w:rsid w:val="00D51105"/>
    <w:rsid w:val="00D525E4"/>
    <w:rsid w:val="00D55B4F"/>
    <w:rsid w:val="00D56101"/>
    <w:rsid w:val="00D56482"/>
    <w:rsid w:val="00D575B3"/>
    <w:rsid w:val="00D656B3"/>
    <w:rsid w:val="00D6622D"/>
    <w:rsid w:val="00D67D24"/>
    <w:rsid w:val="00D71854"/>
    <w:rsid w:val="00D756AE"/>
    <w:rsid w:val="00D76A72"/>
    <w:rsid w:val="00D814B5"/>
    <w:rsid w:val="00D850FC"/>
    <w:rsid w:val="00D90201"/>
    <w:rsid w:val="00D93ACD"/>
    <w:rsid w:val="00D94814"/>
    <w:rsid w:val="00D96640"/>
    <w:rsid w:val="00DA1515"/>
    <w:rsid w:val="00DA42AB"/>
    <w:rsid w:val="00DA4E33"/>
    <w:rsid w:val="00DA5587"/>
    <w:rsid w:val="00DA608A"/>
    <w:rsid w:val="00DA7E38"/>
    <w:rsid w:val="00DB07BF"/>
    <w:rsid w:val="00DB123C"/>
    <w:rsid w:val="00DB2043"/>
    <w:rsid w:val="00DB6972"/>
    <w:rsid w:val="00DC2493"/>
    <w:rsid w:val="00DC48F7"/>
    <w:rsid w:val="00DD1CD0"/>
    <w:rsid w:val="00DD2A6C"/>
    <w:rsid w:val="00DD3F2A"/>
    <w:rsid w:val="00DD6369"/>
    <w:rsid w:val="00DD6B65"/>
    <w:rsid w:val="00DE286B"/>
    <w:rsid w:val="00DE319D"/>
    <w:rsid w:val="00DE41BA"/>
    <w:rsid w:val="00DE502B"/>
    <w:rsid w:val="00DE50AB"/>
    <w:rsid w:val="00DE5478"/>
    <w:rsid w:val="00DE6735"/>
    <w:rsid w:val="00DF37F3"/>
    <w:rsid w:val="00DF4FCD"/>
    <w:rsid w:val="00E00540"/>
    <w:rsid w:val="00E018EE"/>
    <w:rsid w:val="00E02260"/>
    <w:rsid w:val="00E02A6A"/>
    <w:rsid w:val="00E0382F"/>
    <w:rsid w:val="00E044A0"/>
    <w:rsid w:val="00E0461E"/>
    <w:rsid w:val="00E05171"/>
    <w:rsid w:val="00E055BC"/>
    <w:rsid w:val="00E06DA3"/>
    <w:rsid w:val="00E07B8E"/>
    <w:rsid w:val="00E10D61"/>
    <w:rsid w:val="00E118BE"/>
    <w:rsid w:val="00E11DD1"/>
    <w:rsid w:val="00E121EE"/>
    <w:rsid w:val="00E155E9"/>
    <w:rsid w:val="00E2008A"/>
    <w:rsid w:val="00E20C44"/>
    <w:rsid w:val="00E23D38"/>
    <w:rsid w:val="00E24F01"/>
    <w:rsid w:val="00E253F8"/>
    <w:rsid w:val="00E27792"/>
    <w:rsid w:val="00E30772"/>
    <w:rsid w:val="00E30ADC"/>
    <w:rsid w:val="00E332D4"/>
    <w:rsid w:val="00E3787E"/>
    <w:rsid w:val="00E4215E"/>
    <w:rsid w:val="00E446E4"/>
    <w:rsid w:val="00E454BA"/>
    <w:rsid w:val="00E471CA"/>
    <w:rsid w:val="00E50742"/>
    <w:rsid w:val="00E5317F"/>
    <w:rsid w:val="00E54684"/>
    <w:rsid w:val="00E5678A"/>
    <w:rsid w:val="00E56C00"/>
    <w:rsid w:val="00E56F58"/>
    <w:rsid w:val="00E60535"/>
    <w:rsid w:val="00E6103F"/>
    <w:rsid w:val="00E62637"/>
    <w:rsid w:val="00E67784"/>
    <w:rsid w:val="00E70772"/>
    <w:rsid w:val="00E716BE"/>
    <w:rsid w:val="00E716E4"/>
    <w:rsid w:val="00E71D7E"/>
    <w:rsid w:val="00E72A9F"/>
    <w:rsid w:val="00E73D34"/>
    <w:rsid w:val="00E80C4B"/>
    <w:rsid w:val="00E82045"/>
    <w:rsid w:val="00E84F32"/>
    <w:rsid w:val="00E8631F"/>
    <w:rsid w:val="00E870A8"/>
    <w:rsid w:val="00E87333"/>
    <w:rsid w:val="00E9022B"/>
    <w:rsid w:val="00E90A62"/>
    <w:rsid w:val="00E91330"/>
    <w:rsid w:val="00E9184A"/>
    <w:rsid w:val="00E93C06"/>
    <w:rsid w:val="00E93D7D"/>
    <w:rsid w:val="00E9503D"/>
    <w:rsid w:val="00EA044A"/>
    <w:rsid w:val="00EA1C55"/>
    <w:rsid w:val="00EA2A29"/>
    <w:rsid w:val="00EA6859"/>
    <w:rsid w:val="00EA695B"/>
    <w:rsid w:val="00EA70D5"/>
    <w:rsid w:val="00EA7A9B"/>
    <w:rsid w:val="00EB0C98"/>
    <w:rsid w:val="00EB1EFF"/>
    <w:rsid w:val="00EB27A4"/>
    <w:rsid w:val="00EB2A02"/>
    <w:rsid w:val="00EB5669"/>
    <w:rsid w:val="00EB6EB0"/>
    <w:rsid w:val="00EC0E72"/>
    <w:rsid w:val="00EC1013"/>
    <w:rsid w:val="00EC1F2C"/>
    <w:rsid w:val="00EC2C6A"/>
    <w:rsid w:val="00EC583D"/>
    <w:rsid w:val="00EC6C5B"/>
    <w:rsid w:val="00EC7E72"/>
    <w:rsid w:val="00EC7F1F"/>
    <w:rsid w:val="00ED14F9"/>
    <w:rsid w:val="00ED1FB3"/>
    <w:rsid w:val="00ED2236"/>
    <w:rsid w:val="00ED463D"/>
    <w:rsid w:val="00ED606A"/>
    <w:rsid w:val="00ED6F85"/>
    <w:rsid w:val="00ED75F2"/>
    <w:rsid w:val="00EE134C"/>
    <w:rsid w:val="00EE353A"/>
    <w:rsid w:val="00EE38BE"/>
    <w:rsid w:val="00EE407C"/>
    <w:rsid w:val="00EE458A"/>
    <w:rsid w:val="00EE49C4"/>
    <w:rsid w:val="00EE5064"/>
    <w:rsid w:val="00EE7BA8"/>
    <w:rsid w:val="00EF20B4"/>
    <w:rsid w:val="00EF290C"/>
    <w:rsid w:val="00EF40F3"/>
    <w:rsid w:val="00F00022"/>
    <w:rsid w:val="00F068B4"/>
    <w:rsid w:val="00F06BD0"/>
    <w:rsid w:val="00F0F866"/>
    <w:rsid w:val="00F10FB7"/>
    <w:rsid w:val="00F13039"/>
    <w:rsid w:val="00F146DF"/>
    <w:rsid w:val="00F1555A"/>
    <w:rsid w:val="00F17683"/>
    <w:rsid w:val="00F20132"/>
    <w:rsid w:val="00F21701"/>
    <w:rsid w:val="00F220D4"/>
    <w:rsid w:val="00F22120"/>
    <w:rsid w:val="00F229AB"/>
    <w:rsid w:val="00F246A6"/>
    <w:rsid w:val="00F24AA3"/>
    <w:rsid w:val="00F30C7C"/>
    <w:rsid w:val="00F30CF7"/>
    <w:rsid w:val="00F3373B"/>
    <w:rsid w:val="00F33E79"/>
    <w:rsid w:val="00F350DA"/>
    <w:rsid w:val="00F36DBA"/>
    <w:rsid w:val="00F41F9C"/>
    <w:rsid w:val="00F4455F"/>
    <w:rsid w:val="00F46B7F"/>
    <w:rsid w:val="00F47A37"/>
    <w:rsid w:val="00F47B2D"/>
    <w:rsid w:val="00F51D47"/>
    <w:rsid w:val="00F5221A"/>
    <w:rsid w:val="00F5236F"/>
    <w:rsid w:val="00F523B1"/>
    <w:rsid w:val="00F543C1"/>
    <w:rsid w:val="00F55242"/>
    <w:rsid w:val="00F55A11"/>
    <w:rsid w:val="00F60D8E"/>
    <w:rsid w:val="00F610B1"/>
    <w:rsid w:val="00F61858"/>
    <w:rsid w:val="00F622C5"/>
    <w:rsid w:val="00F649E7"/>
    <w:rsid w:val="00F67A14"/>
    <w:rsid w:val="00F702BC"/>
    <w:rsid w:val="00F706DB"/>
    <w:rsid w:val="00F71418"/>
    <w:rsid w:val="00F71EFC"/>
    <w:rsid w:val="00F73301"/>
    <w:rsid w:val="00F74FD0"/>
    <w:rsid w:val="00F77D72"/>
    <w:rsid w:val="00F83684"/>
    <w:rsid w:val="00F86CCC"/>
    <w:rsid w:val="00F871A7"/>
    <w:rsid w:val="00F91276"/>
    <w:rsid w:val="00F917D3"/>
    <w:rsid w:val="00F9216C"/>
    <w:rsid w:val="00F94DAB"/>
    <w:rsid w:val="00F95227"/>
    <w:rsid w:val="00F966C9"/>
    <w:rsid w:val="00F96E95"/>
    <w:rsid w:val="00F9703F"/>
    <w:rsid w:val="00F974A0"/>
    <w:rsid w:val="00FA1DD5"/>
    <w:rsid w:val="00FA71E6"/>
    <w:rsid w:val="00FA7501"/>
    <w:rsid w:val="00FB0292"/>
    <w:rsid w:val="00FB21C0"/>
    <w:rsid w:val="00FB41E6"/>
    <w:rsid w:val="00FC009D"/>
    <w:rsid w:val="00FC4001"/>
    <w:rsid w:val="00FC4ED5"/>
    <w:rsid w:val="00FC6693"/>
    <w:rsid w:val="00FD1120"/>
    <w:rsid w:val="00FD13FB"/>
    <w:rsid w:val="00FD3D6C"/>
    <w:rsid w:val="00FD67FB"/>
    <w:rsid w:val="00FD68B4"/>
    <w:rsid w:val="00FD7147"/>
    <w:rsid w:val="00FD77E8"/>
    <w:rsid w:val="00FE1CF2"/>
    <w:rsid w:val="00FE31AD"/>
    <w:rsid w:val="00FE4600"/>
    <w:rsid w:val="00FE4ED4"/>
    <w:rsid w:val="00FE4F6C"/>
    <w:rsid w:val="00FE50BB"/>
    <w:rsid w:val="00FE6B19"/>
    <w:rsid w:val="00FF0CE4"/>
    <w:rsid w:val="00FF1ABB"/>
    <w:rsid w:val="00FF22D0"/>
    <w:rsid w:val="00FF6570"/>
    <w:rsid w:val="00FF6C70"/>
    <w:rsid w:val="00FF6D05"/>
    <w:rsid w:val="00FF7774"/>
    <w:rsid w:val="017AE85C"/>
    <w:rsid w:val="01A6BFAB"/>
    <w:rsid w:val="0221E006"/>
    <w:rsid w:val="02892079"/>
    <w:rsid w:val="0308E0CA"/>
    <w:rsid w:val="0430E7D5"/>
    <w:rsid w:val="0518776B"/>
    <w:rsid w:val="0771BD9B"/>
    <w:rsid w:val="07EAD1DB"/>
    <w:rsid w:val="08185245"/>
    <w:rsid w:val="0957B78D"/>
    <w:rsid w:val="0A424015"/>
    <w:rsid w:val="0ABD099E"/>
    <w:rsid w:val="0AFB95B3"/>
    <w:rsid w:val="0DB92CBC"/>
    <w:rsid w:val="0E29F749"/>
    <w:rsid w:val="119C8F85"/>
    <w:rsid w:val="13B95216"/>
    <w:rsid w:val="13E731D7"/>
    <w:rsid w:val="14131B4F"/>
    <w:rsid w:val="141C4CD4"/>
    <w:rsid w:val="15003CC4"/>
    <w:rsid w:val="15D3DC37"/>
    <w:rsid w:val="15F118ED"/>
    <w:rsid w:val="16CD45B6"/>
    <w:rsid w:val="170555FF"/>
    <w:rsid w:val="192491E8"/>
    <w:rsid w:val="194444EC"/>
    <w:rsid w:val="19C77774"/>
    <w:rsid w:val="1A39E0B6"/>
    <w:rsid w:val="1A824891"/>
    <w:rsid w:val="1A865FA4"/>
    <w:rsid w:val="1A93105F"/>
    <w:rsid w:val="1B088427"/>
    <w:rsid w:val="1B1CD2AE"/>
    <w:rsid w:val="1C4AFA43"/>
    <w:rsid w:val="1CB2E9CA"/>
    <w:rsid w:val="1D989690"/>
    <w:rsid w:val="1F7DC2C8"/>
    <w:rsid w:val="206E3E6D"/>
    <w:rsid w:val="23F232FA"/>
    <w:rsid w:val="269666FE"/>
    <w:rsid w:val="28380E2A"/>
    <w:rsid w:val="28400247"/>
    <w:rsid w:val="296DCDAF"/>
    <w:rsid w:val="297C3401"/>
    <w:rsid w:val="2AA834DA"/>
    <w:rsid w:val="2B2E505C"/>
    <w:rsid w:val="2C4345D6"/>
    <w:rsid w:val="2CEFB713"/>
    <w:rsid w:val="2DB578F7"/>
    <w:rsid w:val="2E0A246F"/>
    <w:rsid w:val="2E351CD7"/>
    <w:rsid w:val="2E5F74B1"/>
    <w:rsid w:val="2ECE038F"/>
    <w:rsid w:val="2FEBA35F"/>
    <w:rsid w:val="308C79E2"/>
    <w:rsid w:val="30C000D0"/>
    <w:rsid w:val="318DB262"/>
    <w:rsid w:val="324E7FD4"/>
    <w:rsid w:val="328E2452"/>
    <w:rsid w:val="34552CFE"/>
    <w:rsid w:val="3510B4BE"/>
    <w:rsid w:val="38917D03"/>
    <w:rsid w:val="38DBC402"/>
    <w:rsid w:val="3A12E65A"/>
    <w:rsid w:val="3AEDA72F"/>
    <w:rsid w:val="3BE5BFDF"/>
    <w:rsid w:val="3CD90A9D"/>
    <w:rsid w:val="3EB11842"/>
    <w:rsid w:val="3F1F6B42"/>
    <w:rsid w:val="3FB78DCD"/>
    <w:rsid w:val="41702D94"/>
    <w:rsid w:val="424E77A1"/>
    <w:rsid w:val="4274BF21"/>
    <w:rsid w:val="42985D2F"/>
    <w:rsid w:val="42B9B4DB"/>
    <w:rsid w:val="430CF2D7"/>
    <w:rsid w:val="443BC754"/>
    <w:rsid w:val="4661DEF3"/>
    <w:rsid w:val="46C3CBCB"/>
    <w:rsid w:val="473B0355"/>
    <w:rsid w:val="4AA3729D"/>
    <w:rsid w:val="4BFA0371"/>
    <w:rsid w:val="4C04EFA1"/>
    <w:rsid w:val="4C385C92"/>
    <w:rsid w:val="4C7D9F11"/>
    <w:rsid w:val="4E4600B6"/>
    <w:rsid w:val="4EA4534B"/>
    <w:rsid w:val="4F1ED4EC"/>
    <w:rsid w:val="500A6A3B"/>
    <w:rsid w:val="50C262DA"/>
    <w:rsid w:val="50F3FC78"/>
    <w:rsid w:val="51E354EB"/>
    <w:rsid w:val="527EE714"/>
    <w:rsid w:val="5377C117"/>
    <w:rsid w:val="53BEEDD6"/>
    <w:rsid w:val="540D2388"/>
    <w:rsid w:val="54C8B5BA"/>
    <w:rsid w:val="55917F6D"/>
    <w:rsid w:val="55D3C7E1"/>
    <w:rsid w:val="5629DEC3"/>
    <w:rsid w:val="56361BBA"/>
    <w:rsid w:val="5655D5E6"/>
    <w:rsid w:val="580D433F"/>
    <w:rsid w:val="59176DD9"/>
    <w:rsid w:val="59810126"/>
    <w:rsid w:val="59F924A4"/>
    <w:rsid w:val="5B969F36"/>
    <w:rsid w:val="5C960051"/>
    <w:rsid w:val="5D80AFCF"/>
    <w:rsid w:val="5DA2A4CF"/>
    <w:rsid w:val="5ED358C5"/>
    <w:rsid w:val="5F3363DD"/>
    <w:rsid w:val="5F9D3310"/>
    <w:rsid w:val="60515E83"/>
    <w:rsid w:val="620C9F81"/>
    <w:rsid w:val="6291D381"/>
    <w:rsid w:val="653A4A05"/>
    <w:rsid w:val="659D25B3"/>
    <w:rsid w:val="6772661A"/>
    <w:rsid w:val="680FD12A"/>
    <w:rsid w:val="6BF65E08"/>
    <w:rsid w:val="6C7E3D03"/>
    <w:rsid w:val="6DDF62E2"/>
    <w:rsid w:val="6F5E17FF"/>
    <w:rsid w:val="6F5E189A"/>
    <w:rsid w:val="701C4102"/>
    <w:rsid w:val="703AC4DD"/>
    <w:rsid w:val="71A66DED"/>
    <w:rsid w:val="738F8CE3"/>
    <w:rsid w:val="745EEF30"/>
    <w:rsid w:val="768C0345"/>
    <w:rsid w:val="7691DCDF"/>
    <w:rsid w:val="7815CE8C"/>
    <w:rsid w:val="799DE108"/>
    <w:rsid w:val="7AA5BBA1"/>
    <w:rsid w:val="7B18647F"/>
    <w:rsid w:val="7B77AD2B"/>
    <w:rsid w:val="7BACC32F"/>
    <w:rsid w:val="7BC6A51C"/>
    <w:rsid w:val="7BE3D0A5"/>
    <w:rsid w:val="7CCBA21C"/>
    <w:rsid w:val="7D3FDE92"/>
    <w:rsid w:val="7E9307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941CE7"/>
  <w15:chartTrackingRefBased/>
  <w15:docId w15:val="{DE4FF310-64D8-42FE-AE33-E12D0DD39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F40F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771343"/>
    <w:pPr>
      <w:spacing w:after="0" w:line="240" w:lineRule="auto"/>
    </w:pPr>
  </w:style>
  <w:style w:type="paragraph" w:styleId="Listenabsatz">
    <w:name w:val="List Paragraph"/>
    <w:basedOn w:val="Standard"/>
    <w:uiPriority w:val="34"/>
    <w:qFormat/>
    <w:rsid w:val="001D50AD"/>
    <w:pPr>
      <w:ind w:left="720"/>
      <w:contextualSpacing/>
    </w:pPr>
  </w:style>
  <w:style w:type="paragraph" w:customStyle="1" w:styleId="BasicParagraph">
    <w:name w:val="[Basic Paragraph]"/>
    <w:basedOn w:val="Standard"/>
    <w:uiPriority w:val="99"/>
    <w:rsid w:val="00A70F92"/>
    <w:pPr>
      <w:widowControl w:val="0"/>
      <w:autoSpaceDE w:val="0"/>
      <w:autoSpaceDN w:val="0"/>
      <w:adjustRightInd w:val="0"/>
      <w:spacing w:after="0" w:line="288" w:lineRule="auto"/>
      <w:textAlignment w:val="center"/>
    </w:pPr>
    <w:rPr>
      <w:rFonts w:ascii="Times-Roman" w:eastAsia="MS Mincho" w:hAnsi="Times-Roman" w:cs="Times-Roman"/>
      <w:color w:val="000000"/>
      <w:sz w:val="24"/>
      <w:szCs w:val="24"/>
      <w:lang w:val="nl-NL"/>
    </w:rPr>
  </w:style>
  <w:style w:type="character" w:styleId="Hyperlink">
    <w:name w:val="Hyperlink"/>
    <w:basedOn w:val="Absatz-Standardschriftart"/>
    <w:uiPriority w:val="99"/>
    <w:unhideWhenUsed/>
    <w:rsid w:val="00A70F92"/>
    <w:rPr>
      <w:color w:val="0563C1" w:themeColor="hyperlink"/>
      <w:u w:val="single"/>
    </w:rPr>
  </w:style>
  <w:style w:type="paragraph" w:styleId="Kopfzeile">
    <w:name w:val="header"/>
    <w:basedOn w:val="Standard"/>
    <w:link w:val="KopfzeileZchn"/>
    <w:uiPriority w:val="99"/>
    <w:unhideWhenUsed/>
    <w:rsid w:val="0079332B"/>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79332B"/>
  </w:style>
  <w:style w:type="paragraph" w:styleId="Fuzeile">
    <w:name w:val="footer"/>
    <w:basedOn w:val="Standard"/>
    <w:link w:val="FuzeileZchn"/>
    <w:uiPriority w:val="99"/>
    <w:unhideWhenUsed/>
    <w:rsid w:val="0079332B"/>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79332B"/>
  </w:style>
  <w:style w:type="paragraph" w:styleId="berarbeitung">
    <w:name w:val="Revision"/>
    <w:hidden/>
    <w:uiPriority w:val="99"/>
    <w:semiHidden/>
    <w:rsid w:val="00A02AE7"/>
    <w:pPr>
      <w:spacing w:after="0" w:line="240" w:lineRule="auto"/>
    </w:pPr>
  </w:style>
  <w:style w:type="character" w:styleId="Kommentarzeichen">
    <w:name w:val="annotation reference"/>
    <w:basedOn w:val="Absatz-Standardschriftart"/>
    <w:uiPriority w:val="99"/>
    <w:semiHidden/>
    <w:unhideWhenUsed/>
    <w:rsid w:val="00721109"/>
    <w:rPr>
      <w:sz w:val="16"/>
      <w:szCs w:val="16"/>
    </w:rPr>
  </w:style>
  <w:style w:type="paragraph" w:styleId="Kommentartext">
    <w:name w:val="annotation text"/>
    <w:basedOn w:val="Standard"/>
    <w:link w:val="KommentartextZchn"/>
    <w:uiPriority w:val="99"/>
    <w:unhideWhenUsed/>
    <w:rsid w:val="00721109"/>
    <w:pPr>
      <w:spacing w:line="240" w:lineRule="auto"/>
    </w:pPr>
    <w:rPr>
      <w:sz w:val="20"/>
      <w:szCs w:val="20"/>
    </w:rPr>
  </w:style>
  <w:style w:type="character" w:customStyle="1" w:styleId="KommentartextZchn">
    <w:name w:val="Kommentartext Zchn"/>
    <w:basedOn w:val="Absatz-Standardschriftart"/>
    <w:link w:val="Kommentartext"/>
    <w:uiPriority w:val="99"/>
    <w:rsid w:val="00721109"/>
    <w:rPr>
      <w:sz w:val="20"/>
      <w:szCs w:val="20"/>
    </w:rPr>
  </w:style>
  <w:style w:type="paragraph" w:styleId="Kommentarthema">
    <w:name w:val="annotation subject"/>
    <w:basedOn w:val="Kommentartext"/>
    <w:next w:val="Kommentartext"/>
    <w:link w:val="KommentarthemaZchn"/>
    <w:uiPriority w:val="99"/>
    <w:semiHidden/>
    <w:unhideWhenUsed/>
    <w:rsid w:val="00721109"/>
    <w:rPr>
      <w:b/>
      <w:bCs/>
    </w:rPr>
  </w:style>
  <w:style w:type="character" w:customStyle="1" w:styleId="KommentarthemaZchn">
    <w:name w:val="Kommentarthema Zchn"/>
    <w:basedOn w:val="KommentartextZchn"/>
    <w:link w:val="Kommentarthema"/>
    <w:uiPriority w:val="99"/>
    <w:semiHidden/>
    <w:rsid w:val="00721109"/>
    <w:rPr>
      <w:b/>
      <w:bCs/>
      <w:sz w:val="20"/>
      <w:szCs w:val="20"/>
    </w:rPr>
  </w:style>
  <w:style w:type="character" w:styleId="NichtaufgelsteErwhnung">
    <w:name w:val="Unresolved Mention"/>
    <w:basedOn w:val="Absatz-Standardschriftart"/>
    <w:uiPriority w:val="99"/>
    <w:semiHidden/>
    <w:unhideWhenUsed/>
    <w:rsid w:val="00594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westermann@pressinjection.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eb064f5-b91f-4532-bc93-5a06de940d8c" xsi:nil="true"/>
    <lcf76f155ced4ddcb4097134ff3c332f xmlns="c8da104e-6a1d-4b01-a720-a1e2902410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210CD424B822478D7F171EAC275DB3" ma:contentTypeVersion="19" ma:contentTypeDescription="Create a new document." ma:contentTypeScope="" ma:versionID="ca8c0e8259d6209ad358b2d9767c7886">
  <xsd:schema xmlns:xsd="http://www.w3.org/2001/XMLSchema" xmlns:xs="http://www.w3.org/2001/XMLSchema" xmlns:p="http://schemas.microsoft.com/office/2006/metadata/properties" xmlns:ns2="c8da104e-6a1d-4b01-a720-a1e29024104e" xmlns:ns3="eeb064f5-b91f-4532-bc93-5a06de940d8c" targetNamespace="http://schemas.microsoft.com/office/2006/metadata/properties" ma:root="true" ma:fieldsID="beaf9d975f1a3c58c428f39b21cf9d6d" ns2:_="" ns3:_="">
    <xsd:import namespace="c8da104e-6a1d-4b01-a720-a1e29024104e"/>
    <xsd:import namespace="eeb064f5-b91f-4532-bc93-5a06de940d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a104e-6a1d-4b01-a720-a1e290241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7cb7bf-e262-4389-9444-d721825ba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b064f5-b91f-4532-bc93-5a06de940d8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1f6348-be7a-4bfc-9e45-6563217ed75d}" ma:internalName="TaxCatchAll" ma:showField="CatchAllData" ma:web="eeb064f5-b91f-4532-bc93-5a06de940d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43EC54-446A-4E0B-A070-AE7DAABB45C5}">
  <ds:schemaRefs>
    <ds:schemaRef ds:uri="http://schemas.microsoft.com/sharepoint/v3/contenttype/forms"/>
  </ds:schemaRefs>
</ds:datastoreItem>
</file>

<file path=customXml/itemProps2.xml><?xml version="1.0" encoding="utf-8"?>
<ds:datastoreItem xmlns:ds="http://schemas.openxmlformats.org/officeDocument/2006/customXml" ds:itemID="{2EB26B22-FD19-4868-B61D-1C1A3822AA74}">
  <ds:schemaRefs>
    <ds:schemaRef ds:uri="http://schemas.microsoft.com/office/2006/metadata/properties"/>
    <ds:schemaRef ds:uri="http://schemas.microsoft.com/office/infopath/2007/PartnerControls"/>
    <ds:schemaRef ds:uri="eeb064f5-b91f-4532-bc93-5a06de940d8c"/>
    <ds:schemaRef ds:uri="c8da104e-6a1d-4b01-a720-a1e29024104e"/>
  </ds:schemaRefs>
</ds:datastoreItem>
</file>

<file path=customXml/itemProps3.xml><?xml version="1.0" encoding="utf-8"?>
<ds:datastoreItem xmlns:ds="http://schemas.openxmlformats.org/officeDocument/2006/customXml" ds:itemID="{9DDDC575-AB5B-4349-8773-B4D0CEDBF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a104e-6a1d-4b01-a720-a1e29024104e"/>
    <ds:schemaRef ds:uri="eeb064f5-b91f-4532-bc93-5a06de940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1039</Words>
  <Characters>6953</Characters>
  <Application>Microsoft Office Word</Application>
  <DocSecurity>0</DocSecurity>
  <Lines>102</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Yarwood</dc:creator>
  <cp:keywords/>
  <dc:description/>
  <cp:lastModifiedBy>Tim Westermann</cp:lastModifiedBy>
  <cp:revision>3</cp:revision>
  <cp:lastPrinted>2026-08-19T18:34:00Z</cp:lastPrinted>
  <dcterms:created xsi:type="dcterms:W3CDTF">2026-08-31T08:36:00Z</dcterms:created>
  <dcterms:modified xsi:type="dcterms:W3CDTF">2026-08-31T09:08:00Z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0x01010067210CD424B822478D7F171EAC275DB3</vt:lpwstr>
  </property>
  <property fmtid="{D5CDD505-2E9C-101B-9397-08002B2CF9AE}" pid="3" name="MediaServiceImageTags">
    <vt:lpwstr/>
  </property>
  <property fmtid="{D5CDD505-2E9C-101B-9397-08002B2CF9AE}" pid="4" name="GrammarlyDocumentId">
    <vt:lpwstr>23157f71-e8a9-4da9-bdfa-ca1582999b42</vt:lpwstr>
  </property>
</Properties>
</file>