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FFD7" w14:textId="20ABEA24" w:rsidR="00206B05" w:rsidRPr="00081E3A" w:rsidRDefault="00300DA9" w:rsidP="00300DA9">
      <w:pPr>
        <w:rPr>
          <w:rFonts w:ascii="Century Gothic" w:hAnsi="Century Gothic" w:cs="Clother Black"/>
          <w:b/>
          <w:bCs/>
          <w:sz w:val="32"/>
          <w:szCs w:val="32"/>
          <w:lang w:val="es-ES"/>
        </w:rPr>
      </w:pPr>
      <w:bookmarkStart w:id="0" w:name="_Hlk75431152"/>
      <w:r w:rsidRPr="00081E3A">
        <w:rPr>
          <w:rFonts w:ascii="Century Gothic" w:hAnsi="Century Gothic" w:cs="Clother Black"/>
          <w:b/>
          <w:bCs/>
          <w:sz w:val="32"/>
          <w:szCs w:val="32"/>
          <w:lang w:val="es-ES"/>
        </w:rPr>
        <w:t>Vredestein Quatrac Pro 2 ofrece un frenado sobre mojado y un comportamiento sobre nieve líderes en su categoría</w:t>
      </w:r>
    </w:p>
    <w:p w14:paraId="750AAFFC" w14:textId="77777777" w:rsidR="00300DA9" w:rsidRPr="00081E3A" w:rsidRDefault="00300DA9" w:rsidP="00300DA9">
      <w:pPr>
        <w:rPr>
          <w:rFonts w:ascii="Century Gothic" w:hAnsi="Century Gothic" w:cs="Clother Light"/>
          <w:sz w:val="20"/>
          <w:szCs w:val="20"/>
          <w:lang w:val="es-ES"/>
        </w:rPr>
      </w:pPr>
    </w:p>
    <w:p w14:paraId="2207A287" w14:textId="77777777" w:rsidR="00DF3979" w:rsidRDefault="00DF3979" w:rsidP="0059290A">
      <w:pPr>
        <w:pStyle w:val="ListParagraph"/>
        <w:numPr>
          <w:ilvl w:val="0"/>
          <w:numId w:val="9"/>
        </w:numPr>
        <w:ind w:left="284" w:hanging="284"/>
        <w:jc w:val="both"/>
        <w:rPr>
          <w:rFonts w:ascii="Century Gothic" w:hAnsi="Century Gothic" w:cs="Clother Light"/>
          <w:b/>
          <w:bCs/>
          <w:sz w:val="20"/>
          <w:szCs w:val="20"/>
          <w:lang w:val="es-ES"/>
        </w:rPr>
      </w:pPr>
      <w:r>
        <w:rPr>
          <w:rFonts w:ascii="Century Gothic" w:hAnsi="Century Gothic" w:cs="Clother Light"/>
          <w:b/>
          <w:bCs/>
          <w:sz w:val="20"/>
          <w:szCs w:val="20"/>
          <w:lang w:val="es-ES"/>
        </w:rPr>
        <w:t xml:space="preserve">El </w:t>
      </w:r>
      <w:r w:rsidRPr="001007C2">
        <w:rPr>
          <w:rFonts w:ascii="Century Gothic" w:hAnsi="Century Gothic" w:cs="Clother Light"/>
          <w:b/>
          <w:bCs/>
          <w:sz w:val="20"/>
          <w:szCs w:val="20"/>
          <w:lang w:val="es-ES"/>
        </w:rPr>
        <w:t>Vredestein Quatrac Pro 2</w:t>
      </w:r>
      <w:r>
        <w:rPr>
          <w:rFonts w:ascii="Century Gothic" w:hAnsi="Century Gothic" w:cs="Clother Light"/>
          <w:b/>
          <w:bCs/>
          <w:sz w:val="20"/>
          <w:szCs w:val="20"/>
          <w:lang w:val="es-ES"/>
        </w:rPr>
        <w:t xml:space="preserve"> se ha impuesto </w:t>
      </w:r>
      <w:r w:rsidRPr="00BD6D81">
        <w:rPr>
          <w:rFonts w:ascii="Century Gothic" w:hAnsi="Century Gothic" w:cs="Clother Light"/>
          <w:b/>
          <w:bCs/>
          <w:sz w:val="20"/>
          <w:szCs w:val="20"/>
          <w:lang w:val="es-ES"/>
        </w:rPr>
        <w:t xml:space="preserve">frente a cuatro de </w:t>
      </w:r>
      <w:r>
        <w:rPr>
          <w:rFonts w:ascii="Century Gothic" w:hAnsi="Century Gothic" w:cs="Clother Light"/>
          <w:b/>
          <w:bCs/>
          <w:sz w:val="20"/>
          <w:szCs w:val="20"/>
          <w:lang w:val="es-ES"/>
        </w:rPr>
        <w:t>sus</w:t>
      </w:r>
      <w:r w:rsidRPr="00BD6D81">
        <w:rPr>
          <w:rFonts w:ascii="Century Gothic" w:hAnsi="Century Gothic" w:cs="Clother Light"/>
          <w:b/>
          <w:bCs/>
          <w:sz w:val="20"/>
          <w:szCs w:val="20"/>
          <w:lang w:val="es-ES"/>
        </w:rPr>
        <w:t xml:space="preserve"> principales competidores en la categoría de neumáticos para todas las estaciones</w:t>
      </w:r>
      <w:r>
        <w:rPr>
          <w:rFonts w:ascii="Century Gothic" w:hAnsi="Century Gothic" w:cs="Clother Light"/>
          <w:b/>
          <w:bCs/>
          <w:sz w:val="20"/>
          <w:szCs w:val="20"/>
          <w:lang w:val="es-ES"/>
        </w:rPr>
        <w:t xml:space="preserve"> </w:t>
      </w:r>
    </w:p>
    <w:p w14:paraId="4B1D3AC4" w14:textId="719F26D8" w:rsidR="00300DA9" w:rsidRPr="00081E3A" w:rsidRDefault="001D126D" w:rsidP="0059290A">
      <w:pPr>
        <w:pStyle w:val="ListParagraph"/>
        <w:numPr>
          <w:ilvl w:val="0"/>
          <w:numId w:val="9"/>
        </w:numPr>
        <w:ind w:left="284" w:hanging="284"/>
        <w:jc w:val="both"/>
        <w:rPr>
          <w:rFonts w:ascii="Century Gothic" w:hAnsi="Century Gothic" w:cs="Clother Light"/>
          <w:b/>
          <w:bCs/>
          <w:sz w:val="20"/>
          <w:szCs w:val="20"/>
          <w:lang w:val="es-ES"/>
        </w:rPr>
      </w:pPr>
      <w:r>
        <w:rPr>
          <w:rFonts w:ascii="Century Gothic" w:hAnsi="Century Gothic" w:cs="Clother Light"/>
          <w:b/>
          <w:bCs/>
          <w:sz w:val="20"/>
          <w:szCs w:val="20"/>
          <w:lang w:val="es-ES"/>
        </w:rPr>
        <w:t>H</w:t>
      </w:r>
      <w:r w:rsidR="00300DA9" w:rsidRPr="00081E3A">
        <w:rPr>
          <w:rFonts w:ascii="Century Gothic" w:hAnsi="Century Gothic" w:cs="Clother Light"/>
          <w:b/>
          <w:bCs/>
          <w:sz w:val="20"/>
          <w:szCs w:val="20"/>
          <w:lang w:val="es-ES"/>
        </w:rPr>
        <w:t xml:space="preserve">a obtenido la calificación </w:t>
      </w:r>
      <w:r w:rsidR="0059290A">
        <w:rPr>
          <w:rFonts w:ascii="Century Gothic" w:hAnsi="Century Gothic" w:cs="Clother Light"/>
          <w:b/>
          <w:bCs/>
          <w:sz w:val="20"/>
          <w:szCs w:val="20"/>
          <w:lang w:val="es-ES"/>
        </w:rPr>
        <w:t>“</w:t>
      </w:r>
      <w:r w:rsidR="00300DA9" w:rsidRPr="00081E3A">
        <w:rPr>
          <w:rFonts w:ascii="Century Gothic" w:hAnsi="Century Gothic" w:cs="Clother Light"/>
          <w:b/>
          <w:bCs/>
          <w:sz w:val="20"/>
          <w:szCs w:val="20"/>
          <w:lang w:val="es-ES"/>
        </w:rPr>
        <w:t>A</w:t>
      </w:r>
      <w:r w:rsidR="0059290A">
        <w:rPr>
          <w:rFonts w:ascii="Century Gothic" w:hAnsi="Century Gothic" w:cs="Clother Light"/>
          <w:b/>
          <w:bCs/>
          <w:sz w:val="20"/>
          <w:szCs w:val="20"/>
          <w:lang w:val="es-ES"/>
        </w:rPr>
        <w:t>”</w:t>
      </w:r>
      <w:r w:rsidR="00300DA9" w:rsidRPr="00081E3A">
        <w:rPr>
          <w:rFonts w:ascii="Century Gothic" w:hAnsi="Century Gothic" w:cs="Clother Light"/>
          <w:b/>
          <w:bCs/>
          <w:sz w:val="20"/>
          <w:szCs w:val="20"/>
          <w:lang w:val="es-ES"/>
        </w:rPr>
        <w:t xml:space="preserve"> en adherencia sobre mojado en toda</w:t>
      </w:r>
      <w:r w:rsidR="00EB407D">
        <w:rPr>
          <w:rFonts w:ascii="Century Gothic" w:hAnsi="Century Gothic" w:cs="Clother Light"/>
          <w:b/>
          <w:bCs/>
          <w:sz w:val="20"/>
          <w:szCs w:val="20"/>
          <w:lang w:val="es-ES"/>
        </w:rPr>
        <w:t>s</w:t>
      </w:r>
      <w:r w:rsidR="00300DA9" w:rsidRPr="00081E3A">
        <w:rPr>
          <w:rFonts w:ascii="Century Gothic" w:hAnsi="Century Gothic" w:cs="Clother Light"/>
          <w:b/>
          <w:bCs/>
          <w:sz w:val="20"/>
          <w:szCs w:val="20"/>
          <w:lang w:val="es-ES"/>
        </w:rPr>
        <w:t xml:space="preserve"> la</w:t>
      </w:r>
      <w:r w:rsidR="00EB407D">
        <w:rPr>
          <w:rFonts w:ascii="Century Gothic" w:hAnsi="Century Gothic" w:cs="Clother Light"/>
          <w:b/>
          <w:bCs/>
          <w:sz w:val="20"/>
          <w:szCs w:val="20"/>
          <w:lang w:val="es-ES"/>
        </w:rPr>
        <w:t>s</w:t>
      </w:r>
      <w:r w:rsidR="00300DA9" w:rsidRPr="00081E3A">
        <w:rPr>
          <w:rFonts w:ascii="Century Gothic" w:hAnsi="Century Gothic" w:cs="Clother Light"/>
          <w:b/>
          <w:bCs/>
          <w:sz w:val="20"/>
          <w:szCs w:val="20"/>
          <w:lang w:val="es-ES"/>
        </w:rPr>
        <w:t xml:space="preserve"> medidas</w:t>
      </w:r>
    </w:p>
    <w:p w14:paraId="32BC323F" w14:textId="29857C19" w:rsidR="001007C2" w:rsidRDefault="00F911FC" w:rsidP="0059290A">
      <w:pPr>
        <w:pStyle w:val="ListParagraph"/>
        <w:numPr>
          <w:ilvl w:val="0"/>
          <w:numId w:val="9"/>
        </w:numPr>
        <w:ind w:left="284" w:hanging="284"/>
        <w:jc w:val="both"/>
        <w:rPr>
          <w:rFonts w:ascii="Century Gothic" w:hAnsi="Century Gothic" w:cs="Clother Light"/>
          <w:b/>
          <w:bCs/>
          <w:sz w:val="20"/>
          <w:szCs w:val="20"/>
          <w:lang w:val="es-ES"/>
        </w:rPr>
      </w:pPr>
      <w:r>
        <w:rPr>
          <w:rFonts w:ascii="Century Gothic" w:hAnsi="Century Gothic" w:cs="Clother Light"/>
          <w:b/>
          <w:bCs/>
          <w:sz w:val="20"/>
          <w:szCs w:val="20"/>
          <w:lang w:val="es-ES"/>
        </w:rPr>
        <w:t>E</w:t>
      </w:r>
      <w:r w:rsidRPr="00BD6D81">
        <w:rPr>
          <w:rFonts w:ascii="Century Gothic" w:hAnsi="Century Gothic" w:cs="Clother Light"/>
          <w:b/>
          <w:bCs/>
          <w:sz w:val="20"/>
          <w:szCs w:val="20"/>
          <w:lang w:val="es-ES"/>
        </w:rPr>
        <w:t xml:space="preserve">n pruebas independientes de comportamiento sobre nieve </w:t>
      </w:r>
      <w:r w:rsidR="00300DA9" w:rsidRPr="00081E3A">
        <w:rPr>
          <w:rFonts w:ascii="Century Gothic" w:hAnsi="Century Gothic" w:cs="Clother Light"/>
          <w:b/>
          <w:bCs/>
          <w:sz w:val="20"/>
          <w:szCs w:val="20"/>
          <w:lang w:val="es-ES"/>
        </w:rPr>
        <w:t>registr</w:t>
      </w:r>
      <w:r w:rsidR="00A77083">
        <w:rPr>
          <w:rFonts w:ascii="Century Gothic" w:hAnsi="Century Gothic" w:cs="Clother Light"/>
          <w:b/>
          <w:bCs/>
          <w:sz w:val="20"/>
          <w:szCs w:val="20"/>
          <w:lang w:val="es-ES"/>
        </w:rPr>
        <w:t>ó</w:t>
      </w:r>
      <w:r w:rsidR="00300DA9" w:rsidRPr="00081E3A">
        <w:rPr>
          <w:rFonts w:ascii="Century Gothic" w:hAnsi="Century Gothic" w:cs="Clother Light"/>
          <w:b/>
          <w:bCs/>
          <w:sz w:val="20"/>
          <w:szCs w:val="20"/>
          <w:lang w:val="es-ES"/>
        </w:rPr>
        <w:t xml:space="preserve"> los mejores tiempos </w:t>
      </w:r>
      <w:r w:rsidR="00C664AC">
        <w:rPr>
          <w:rFonts w:ascii="Century Gothic" w:hAnsi="Century Gothic" w:cs="Clother Light"/>
          <w:b/>
          <w:bCs/>
          <w:sz w:val="20"/>
          <w:szCs w:val="20"/>
          <w:lang w:val="es-ES"/>
        </w:rPr>
        <w:t xml:space="preserve">por vuelta </w:t>
      </w:r>
      <w:r w:rsidR="00300DA9" w:rsidRPr="00081E3A">
        <w:rPr>
          <w:rFonts w:ascii="Century Gothic" w:hAnsi="Century Gothic" w:cs="Clother Light"/>
          <w:b/>
          <w:bCs/>
          <w:sz w:val="20"/>
          <w:szCs w:val="20"/>
          <w:lang w:val="es-ES"/>
        </w:rPr>
        <w:t>y valoración de los conductores</w:t>
      </w:r>
    </w:p>
    <w:p w14:paraId="1393E02B" w14:textId="6CAC5987" w:rsidR="00300DA9" w:rsidRPr="00081E3A" w:rsidRDefault="00300DA9" w:rsidP="0059290A">
      <w:pPr>
        <w:pStyle w:val="ListParagraph"/>
        <w:numPr>
          <w:ilvl w:val="0"/>
          <w:numId w:val="9"/>
        </w:numPr>
        <w:ind w:left="284" w:hanging="284"/>
        <w:jc w:val="both"/>
        <w:rPr>
          <w:rFonts w:ascii="Century Gothic" w:hAnsi="Century Gothic" w:cs="Clother Light"/>
          <w:b/>
          <w:bCs/>
          <w:sz w:val="20"/>
          <w:szCs w:val="20"/>
          <w:lang w:val="es-ES"/>
        </w:rPr>
      </w:pPr>
      <w:r w:rsidRPr="00081E3A">
        <w:rPr>
          <w:rFonts w:ascii="Century Gothic" w:hAnsi="Century Gothic" w:cs="Clother Light"/>
          <w:b/>
          <w:bCs/>
          <w:sz w:val="20"/>
          <w:szCs w:val="20"/>
          <w:lang w:val="es-ES"/>
        </w:rPr>
        <w:t xml:space="preserve">Ha sido evaluado en Applus+ IDIADA </w:t>
      </w:r>
      <w:r w:rsidR="00C10165" w:rsidRPr="009A0019">
        <w:rPr>
          <w:rFonts w:ascii="Century Gothic" w:hAnsi="Century Gothic" w:cs="Clother Light"/>
          <w:b/>
          <w:bCs/>
          <w:sz w:val="20"/>
          <w:szCs w:val="20"/>
          <w:lang w:val="es-ES"/>
        </w:rPr>
        <w:t>(</w:t>
      </w:r>
      <w:r w:rsidRPr="00081E3A">
        <w:rPr>
          <w:rFonts w:ascii="Century Gothic" w:hAnsi="Century Gothic" w:cs="Clother Light"/>
          <w:b/>
          <w:bCs/>
          <w:sz w:val="20"/>
          <w:szCs w:val="20"/>
          <w:lang w:val="es-ES"/>
        </w:rPr>
        <w:t>España</w:t>
      </w:r>
      <w:r w:rsidR="00C10165" w:rsidRPr="009A0019">
        <w:rPr>
          <w:rFonts w:ascii="Century Gothic" w:hAnsi="Century Gothic" w:cs="Clother Light"/>
          <w:b/>
          <w:bCs/>
          <w:sz w:val="20"/>
          <w:szCs w:val="20"/>
          <w:lang w:val="es-ES"/>
        </w:rPr>
        <w:t>)</w:t>
      </w:r>
      <w:r w:rsidRPr="00081E3A">
        <w:rPr>
          <w:rFonts w:ascii="Century Gothic" w:hAnsi="Century Gothic" w:cs="Clother Light"/>
          <w:b/>
          <w:bCs/>
          <w:sz w:val="20"/>
          <w:szCs w:val="20"/>
          <w:lang w:val="es-ES"/>
        </w:rPr>
        <w:t xml:space="preserve"> y en las instalaciones de pruebas invernales de UTAC</w:t>
      </w:r>
      <w:r w:rsidR="00C10165" w:rsidRPr="009A0019">
        <w:rPr>
          <w:rFonts w:ascii="Century Gothic" w:hAnsi="Century Gothic" w:cs="Clother Light"/>
          <w:b/>
          <w:bCs/>
          <w:sz w:val="20"/>
          <w:szCs w:val="20"/>
          <w:lang w:val="es-ES"/>
        </w:rPr>
        <w:t xml:space="preserve"> (</w:t>
      </w:r>
      <w:r w:rsidRPr="00081E3A">
        <w:rPr>
          <w:rFonts w:ascii="Century Gothic" w:hAnsi="Century Gothic" w:cs="Clother Light"/>
          <w:b/>
          <w:bCs/>
          <w:sz w:val="20"/>
          <w:szCs w:val="20"/>
          <w:lang w:val="es-ES"/>
        </w:rPr>
        <w:t>Finlandia</w:t>
      </w:r>
      <w:r w:rsidR="00C10165" w:rsidRPr="009A0019">
        <w:rPr>
          <w:rFonts w:ascii="Century Gothic" w:hAnsi="Century Gothic" w:cs="Clother Light"/>
          <w:b/>
          <w:bCs/>
          <w:sz w:val="20"/>
          <w:szCs w:val="20"/>
          <w:lang w:val="es-ES"/>
        </w:rPr>
        <w:t>)</w:t>
      </w:r>
    </w:p>
    <w:p w14:paraId="6D88CB4F" w14:textId="01A2264E" w:rsidR="00F41AD0" w:rsidRDefault="00300DA9" w:rsidP="0059290A">
      <w:pPr>
        <w:pStyle w:val="ListParagraph"/>
        <w:numPr>
          <w:ilvl w:val="0"/>
          <w:numId w:val="9"/>
        </w:numPr>
        <w:ind w:left="284" w:hanging="284"/>
        <w:jc w:val="both"/>
        <w:rPr>
          <w:rFonts w:ascii="Century Gothic" w:hAnsi="Century Gothic" w:cs="Clother Light"/>
          <w:sz w:val="20"/>
          <w:szCs w:val="20"/>
          <w:lang w:val="es-ES"/>
        </w:rPr>
      </w:pPr>
      <w:r w:rsidRPr="00081E3A">
        <w:rPr>
          <w:rFonts w:ascii="Century Gothic" w:hAnsi="Century Gothic" w:cs="Clother Light"/>
          <w:b/>
          <w:bCs/>
          <w:sz w:val="20"/>
          <w:szCs w:val="20"/>
          <w:lang w:val="es-ES"/>
        </w:rPr>
        <w:t>El Quatrac Pro 2 ya está disponible en toda Europa</w:t>
      </w:r>
    </w:p>
    <w:p w14:paraId="6C1D32F4" w14:textId="77777777" w:rsidR="0059290A" w:rsidRPr="00081E3A" w:rsidRDefault="0059290A" w:rsidP="0059290A">
      <w:pPr>
        <w:pStyle w:val="ListParagraph"/>
        <w:ind w:left="284"/>
        <w:jc w:val="both"/>
        <w:rPr>
          <w:rFonts w:ascii="Century Gothic" w:hAnsi="Century Gothic" w:cs="Clother Light"/>
          <w:sz w:val="20"/>
          <w:szCs w:val="20"/>
          <w:lang w:val="es-ES"/>
        </w:rPr>
      </w:pPr>
    </w:p>
    <w:p w14:paraId="59726660" w14:textId="21BD2AE3" w:rsidR="004529B8" w:rsidRPr="00877033" w:rsidRDefault="00877033" w:rsidP="00081E3A">
      <w:pPr>
        <w:jc w:val="both"/>
        <w:rPr>
          <w:rFonts w:ascii="Century Gothic" w:hAnsi="Century Gothic" w:cs="Clother Light"/>
          <w:b/>
          <w:bCs/>
          <w:sz w:val="20"/>
          <w:szCs w:val="20"/>
          <w:lang w:val="es-ES"/>
        </w:rPr>
      </w:pPr>
      <w:r>
        <w:rPr>
          <w:rFonts w:ascii="Century Gothic" w:hAnsi="Century Gothic" w:cs="Clother Light"/>
          <w:b/>
          <w:bCs/>
          <w:sz w:val="20"/>
          <w:szCs w:val="20"/>
          <w:lang w:val="es-ES"/>
        </w:rPr>
        <w:t xml:space="preserve">29 </w:t>
      </w:r>
      <w:r w:rsidR="0059290A" w:rsidRPr="0059290A">
        <w:rPr>
          <w:rFonts w:ascii="Century Gothic" w:hAnsi="Century Gothic" w:cs="Clother Light"/>
          <w:b/>
          <w:bCs/>
          <w:sz w:val="20"/>
          <w:szCs w:val="20"/>
          <w:lang w:val="es-ES"/>
        </w:rPr>
        <w:t>d</w:t>
      </w:r>
      <w:r w:rsidR="0031646D" w:rsidRPr="0059290A">
        <w:rPr>
          <w:rFonts w:ascii="Century Gothic" w:hAnsi="Century Gothic" w:cs="Clother Light"/>
          <w:b/>
          <w:bCs/>
          <w:sz w:val="20"/>
          <w:szCs w:val="20"/>
          <w:lang w:val="es-ES"/>
        </w:rPr>
        <w:t>e octubre de 2026</w:t>
      </w:r>
      <w:r w:rsidR="00300DA9" w:rsidRPr="0059290A">
        <w:rPr>
          <w:rFonts w:ascii="Century Gothic" w:hAnsi="Century Gothic" w:cs="Clother Light"/>
          <w:b/>
          <w:bCs/>
          <w:sz w:val="20"/>
          <w:szCs w:val="20"/>
          <w:lang w:val="es-ES"/>
        </w:rPr>
        <w:t xml:space="preserve"> </w:t>
      </w:r>
      <w:r w:rsidR="00300DA9" w:rsidRPr="00204E12">
        <w:rPr>
          <w:rFonts w:ascii="Century Gothic" w:hAnsi="Century Gothic" w:cs="Clother Light"/>
          <w:b/>
          <w:bCs/>
          <w:sz w:val="20"/>
          <w:szCs w:val="20"/>
          <w:lang w:val="es-ES"/>
        </w:rPr>
        <w:t>-</w:t>
      </w:r>
      <w:r w:rsidR="00686ADA" w:rsidRPr="00204E12">
        <w:rPr>
          <w:rFonts w:ascii="Century Gothic" w:hAnsi="Century Gothic" w:cs="Clother Light"/>
          <w:b/>
          <w:bCs/>
          <w:sz w:val="20"/>
          <w:szCs w:val="20"/>
          <w:lang w:val="es-ES"/>
        </w:rPr>
        <w:t> </w:t>
      </w:r>
      <w:r w:rsidR="00A86FE8">
        <w:rPr>
          <w:rFonts w:ascii="Century Gothic" w:hAnsi="Century Gothic" w:cs="Clother Light"/>
          <w:sz w:val="20"/>
          <w:szCs w:val="20"/>
          <w:lang w:val="es-ES"/>
        </w:rPr>
        <w:t>P</w:t>
      </w:r>
      <w:r w:rsidR="00A86FE8" w:rsidRPr="00204E12">
        <w:rPr>
          <w:rFonts w:ascii="Century Gothic" w:hAnsi="Century Gothic" w:cs="Clother Light"/>
          <w:sz w:val="20"/>
          <w:szCs w:val="20"/>
          <w:lang w:val="es-ES"/>
        </w:rPr>
        <w:t xml:space="preserve">ruebas independientes realizadas en España y Finlandia </w:t>
      </w:r>
      <w:r w:rsidR="00EF337B">
        <w:rPr>
          <w:rFonts w:ascii="Century Gothic" w:hAnsi="Century Gothic" w:cs="Clother Light"/>
          <w:sz w:val="20"/>
          <w:szCs w:val="20"/>
          <w:lang w:val="es-ES"/>
        </w:rPr>
        <w:t xml:space="preserve">han confirmado las </w:t>
      </w:r>
      <w:r w:rsidR="00300DA9" w:rsidRPr="00204E12">
        <w:rPr>
          <w:rFonts w:ascii="Century Gothic" w:hAnsi="Century Gothic" w:cs="Clother Light"/>
          <w:sz w:val="20"/>
          <w:szCs w:val="20"/>
          <w:lang w:val="es-ES"/>
        </w:rPr>
        <w:t>prestaciones líderes en su categoría del nuevo neumático Vredestein Quatrac Pro 2</w:t>
      </w:r>
      <w:r w:rsidR="00EF337B">
        <w:rPr>
          <w:rFonts w:ascii="Century Gothic" w:hAnsi="Century Gothic" w:cs="Clother Light"/>
          <w:sz w:val="20"/>
          <w:szCs w:val="20"/>
          <w:lang w:val="es-ES"/>
        </w:rPr>
        <w:t>,</w:t>
      </w:r>
      <w:r w:rsidR="00300DA9" w:rsidRPr="00204E12">
        <w:rPr>
          <w:rFonts w:ascii="Century Gothic" w:hAnsi="Century Gothic" w:cs="Clother Light"/>
          <w:sz w:val="20"/>
          <w:szCs w:val="20"/>
          <w:lang w:val="es-ES"/>
        </w:rPr>
        <w:t xml:space="preserve"> </w:t>
      </w:r>
      <w:r w:rsidR="00EF337B">
        <w:rPr>
          <w:rFonts w:ascii="Century Gothic" w:hAnsi="Century Gothic" w:cs="Clother Light"/>
          <w:sz w:val="20"/>
          <w:szCs w:val="20"/>
          <w:lang w:val="es-ES"/>
        </w:rPr>
        <w:t xml:space="preserve">el </w:t>
      </w:r>
      <w:r w:rsidR="00300DA9" w:rsidRPr="00204E12">
        <w:rPr>
          <w:rFonts w:ascii="Century Gothic" w:hAnsi="Century Gothic" w:cs="Clother Light"/>
          <w:sz w:val="20"/>
          <w:szCs w:val="20"/>
          <w:lang w:val="es-ES"/>
        </w:rPr>
        <w:t>neumático premium de ultra alto rendimiento (UHP</w:t>
      </w:r>
      <w:r w:rsidR="00636308">
        <w:rPr>
          <w:rFonts w:ascii="Century Gothic" w:hAnsi="Century Gothic" w:cs="Clother Light"/>
          <w:sz w:val="20"/>
          <w:szCs w:val="20"/>
          <w:lang w:val="es-ES"/>
        </w:rPr>
        <w:t>, por sus siglas en inglés</w:t>
      </w:r>
      <w:r w:rsidR="00300DA9" w:rsidRPr="00204E12">
        <w:rPr>
          <w:rFonts w:ascii="Century Gothic" w:hAnsi="Century Gothic" w:cs="Clother Light"/>
          <w:sz w:val="20"/>
          <w:szCs w:val="20"/>
          <w:lang w:val="es-ES"/>
        </w:rPr>
        <w:t>) para todas las estaciones</w:t>
      </w:r>
      <w:r w:rsidR="00EF337B">
        <w:rPr>
          <w:rFonts w:ascii="Century Gothic" w:hAnsi="Century Gothic" w:cs="Clother Light"/>
          <w:sz w:val="20"/>
          <w:szCs w:val="20"/>
          <w:lang w:val="es-ES"/>
        </w:rPr>
        <w:t>.</w:t>
      </w:r>
      <w:r w:rsidR="00EF337B" w:rsidRPr="00081E3A">
        <w:rPr>
          <w:lang w:val="es-ES"/>
        </w:rPr>
        <w:t xml:space="preserve"> </w:t>
      </w:r>
      <w:r w:rsidR="00EF337B">
        <w:rPr>
          <w:rFonts w:ascii="Century Gothic" w:hAnsi="Century Gothic" w:cs="Clother Light"/>
          <w:sz w:val="20"/>
          <w:szCs w:val="20"/>
          <w:lang w:val="es-ES"/>
        </w:rPr>
        <w:t>E</w:t>
      </w:r>
      <w:r w:rsidR="00300DA9" w:rsidRPr="00081E3A">
        <w:rPr>
          <w:rFonts w:ascii="Century Gothic" w:hAnsi="Century Gothic" w:cs="Clother Light"/>
          <w:sz w:val="20"/>
          <w:szCs w:val="20"/>
          <w:lang w:val="es-ES"/>
        </w:rPr>
        <w:t xml:space="preserve">ste neumático establece nuevos estándares en cuanto a frenado </w:t>
      </w:r>
      <w:r w:rsidR="00EF337B">
        <w:rPr>
          <w:rFonts w:ascii="Century Gothic" w:hAnsi="Century Gothic" w:cs="Clother Light"/>
          <w:sz w:val="20"/>
          <w:szCs w:val="20"/>
          <w:lang w:val="es-ES"/>
        </w:rPr>
        <w:t xml:space="preserve">en </w:t>
      </w:r>
      <w:r w:rsidR="00300DA9" w:rsidRPr="00081E3A">
        <w:rPr>
          <w:rFonts w:ascii="Century Gothic" w:hAnsi="Century Gothic" w:cs="Clother Light"/>
          <w:sz w:val="20"/>
          <w:szCs w:val="20"/>
          <w:lang w:val="es-ES"/>
        </w:rPr>
        <w:t>mojado</w:t>
      </w:r>
      <w:r w:rsidR="006D5A92">
        <w:rPr>
          <w:rFonts w:ascii="Century Gothic" w:hAnsi="Century Gothic" w:cs="Clother Light"/>
          <w:sz w:val="20"/>
          <w:szCs w:val="20"/>
          <w:lang w:val="es-ES"/>
        </w:rPr>
        <w:t xml:space="preserve">. </w:t>
      </w:r>
      <w:r w:rsidR="00581E92">
        <w:rPr>
          <w:rFonts w:ascii="Century Gothic" w:hAnsi="Century Gothic" w:cs="Clother Light"/>
          <w:sz w:val="20"/>
          <w:szCs w:val="20"/>
          <w:lang w:val="es-ES"/>
        </w:rPr>
        <w:t>Y s</w:t>
      </w:r>
      <w:r w:rsidR="006D5A92">
        <w:rPr>
          <w:rFonts w:ascii="Century Gothic" w:hAnsi="Century Gothic" w:cs="Clother Light"/>
          <w:sz w:val="20"/>
          <w:szCs w:val="20"/>
          <w:lang w:val="es-ES"/>
        </w:rPr>
        <w:t xml:space="preserve">obre nieve, en una comparativa </w:t>
      </w:r>
      <w:r w:rsidR="006D5A92" w:rsidRPr="00BD6D81">
        <w:rPr>
          <w:rFonts w:ascii="Century Gothic" w:hAnsi="Century Gothic" w:cs="Clother Light"/>
          <w:sz w:val="20"/>
          <w:szCs w:val="20"/>
          <w:lang w:val="es-ES"/>
        </w:rPr>
        <w:t>con cuatro de los principales competidores de la gama de neumáticos para todas las estaciones</w:t>
      </w:r>
      <w:r w:rsidR="006D5A92">
        <w:rPr>
          <w:rFonts w:ascii="Century Gothic" w:hAnsi="Century Gothic" w:cs="Clother Light"/>
          <w:sz w:val="20"/>
          <w:szCs w:val="20"/>
          <w:lang w:val="es-ES"/>
        </w:rPr>
        <w:t>,</w:t>
      </w:r>
      <w:r w:rsidR="00300DA9" w:rsidRPr="00081E3A">
        <w:rPr>
          <w:rFonts w:ascii="Century Gothic" w:hAnsi="Century Gothic" w:cs="Clother Light"/>
          <w:sz w:val="20"/>
          <w:szCs w:val="20"/>
          <w:lang w:val="es-ES"/>
        </w:rPr>
        <w:t xml:space="preserve"> logró los mejores tiempos </w:t>
      </w:r>
      <w:r w:rsidR="00627633">
        <w:rPr>
          <w:rFonts w:ascii="Century Gothic" w:hAnsi="Century Gothic" w:cs="Clother Light"/>
          <w:sz w:val="20"/>
          <w:szCs w:val="20"/>
          <w:lang w:val="es-ES"/>
        </w:rPr>
        <w:t xml:space="preserve">por </w:t>
      </w:r>
      <w:r w:rsidR="00300DA9" w:rsidRPr="00081E3A">
        <w:rPr>
          <w:rFonts w:ascii="Century Gothic" w:hAnsi="Century Gothic" w:cs="Clother Light"/>
          <w:sz w:val="20"/>
          <w:szCs w:val="20"/>
          <w:lang w:val="es-ES"/>
        </w:rPr>
        <w:t xml:space="preserve">vuelta </w:t>
      </w:r>
      <w:r w:rsidR="00D2750D">
        <w:rPr>
          <w:rFonts w:ascii="Century Gothic" w:hAnsi="Century Gothic" w:cs="Clother Light"/>
          <w:sz w:val="20"/>
          <w:szCs w:val="20"/>
          <w:lang w:val="es-ES"/>
        </w:rPr>
        <w:t>en la prueba de comportamiento</w:t>
      </w:r>
      <w:r w:rsidR="00300DA9" w:rsidRPr="00081E3A">
        <w:rPr>
          <w:rFonts w:ascii="Century Gothic" w:hAnsi="Century Gothic" w:cs="Clother Light"/>
          <w:sz w:val="20"/>
          <w:szCs w:val="20"/>
          <w:lang w:val="es-ES"/>
        </w:rPr>
        <w:t>.</w:t>
      </w:r>
    </w:p>
    <w:p w14:paraId="53C995F6" w14:textId="11440D71" w:rsidR="005C14E7" w:rsidRPr="00081E3A" w:rsidRDefault="005C14E7" w:rsidP="00081E3A">
      <w:pPr>
        <w:jc w:val="both"/>
        <w:rPr>
          <w:rFonts w:ascii="Century Gothic" w:eastAsiaTheme="minorEastAsia" w:hAnsi="Century Gothic" w:cs="Clother Light"/>
          <w:sz w:val="20"/>
          <w:szCs w:val="20"/>
          <w:lang w:val="es-ES"/>
        </w:rPr>
      </w:pPr>
    </w:p>
    <w:p w14:paraId="52CDE53D" w14:textId="17D572BA" w:rsidR="00B7659E" w:rsidRPr="00081E3A" w:rsidRDefault="00300DA9" w:rsidP="00081E3A">
      <w:pPr>
        <w:jc w:val="both"/>
        <w:rPr>
          <w:rFonts w:ascii="Century Gothic" w:hAnsi="Century Gothic" w:cs="Clother Light"/>
          <w:sz w:val="20"/>
          <w:szCs w:val="20"/>
          <w:lang w:val="es-ES"/>
        </w:rPr>
      </w:pPr>
      <w:r w:rsidRPr="00081E3A">
        <w:rPr>
          <w:rFonts w:ascii="Century Gothic" w:hAnsi="Century Gothic" w:cs="Clother Light"/>
          <w:sz w:val="20"/>
          <w:szCs w:val="20"/>
          <w:lang w:val="es-ES"/>
        </w:rPr>
        <w:t xml:space="preserve">El nuevo </w:t>
      </w:r>
      <w:r w:rsidR="00BD32B7" w:rsidRPr="00204E12">
        <w:rPr>
          <w:rFonts w:ascii="Century Gothic" w:hAnsi="Century Gothic" w:cs="Clother Light"/>
          <w:sz w:val="20"/>
          <w:szCs w:val="20"/>
          <w:lang w:val="es-ES"/>
        </w:rPr>
        <w:t>Vredestein Quatrac Pro 2</w:t>
      </w:r>
      <w:r w:rsidR="00BD32B7">
        <w:rPr>
          <w:rFonts w:ascii="Century Gothic" w:hAnsi="Century Gothic" w:cs="Clother Light"/>
          <w:sz w:val="20"/>
          <w:szCs w:val="20"/>
          <w:lang w:val="es-ES"/>
        </w:rPr>
        <w:t xml:space="preserve"> </w:t>
      </w:r>
      <w:r w:rsidRPr="00081E3A">
        <w:rPr>
          <w:rFonts w:ascii="Century Gothic" w:hAnsi="Century Gothic" w:cs="Clother Light"/>
          <w:sz w:val="20"/>
          <w:szCs w:val="20"/>
          <w:lang w:val="es-ES"/>
        </w:rPr>
        <w:t>también ha demostrado una mejora del 8% en la resistencia a la abrasión en comparación con su predecesor, lo que contribuye a maximizar la vida útil del neumático. La resistencia a la rodadura se ha reducido en un 10 % para aumentar la autonomía, lo que pone de relieve su idoneidad para la última generación de vehículos eléctricos.</w:t>
      </w:r>
    </w:p>
    <w:p w14:paraId="58C2470D" w14:textId="77777777" w:rsidR="00300DA9" w:rsidRPr="00081E3A" w:rsidRDefault="00300DA9" w:rsidP="00081E3A">
      <w:pPr>
        <w:jc w:val="both"/>
        <w:rPr>
          <w:rFonts w:ascii="Century Gothic" w:hAnsi="Century Gothic" w:cs="Clother Light"/>
          <w:sz w:val="20"/>
          <w:szCs w:val="20"/>
          <w:lang w:val="es-ES"/>
        </w:rPr>
      </w:pPr>
    </w:p>
    <w:p w14:paraId="3FE03598" w14:textId="55C0D8CB" w:rsidR="00B7659E" w:rsidRPr="00081E3A" w:rsidRDefault="00300DA9" w:rsidP="00081E3A">
      <w:pPr>
        <w:jc w:val="both"/>
        <w:rPr>
          <w:lang w:val="es-ES"/>
        </w:rPr>
      </w:pPr>
      <w:r w:rsidRPr="00081E3A">
        <w:rPr>
          <w:rFonts w:ascii="Century Gothic" w:eastAsiaTheme="minorEastAsia" w:hAnsi="Century Gothic" w:cs="Clother Light"/>
          <w:sz w:val="20"/>
          <w:szCs w:val="20"/>
          <w:lang w:val="es-ES"/>
        </w:rPr>
        <w:t xml:space="preserve">El Quatrac Pro 2 ya está disponible en una amplia gama de </w:t>
      </w:r>
      <w:r w:rsidR="0086129F">
        <w:rPr>
          <w:rFonts w:ascii="Century Gothic" w:eastAsiaTheme="minorEastAsia" w:hAnsi="Century Gothic" w:cs="Clother Light"/>
          <w:sz w:val="20"/>
          <w:szCs w:val="20"/>
          <w:lang w:val="es-ES"/>
        </w:rPr>
        <w:t xml:space="preserve">medidas </w:t>
      </w:r>
      <w:r w:rsidRPr="00081E3A">
        <w:rPr>
          <w:rFonts w:ascii="Century Gothic" w:eastAsiaTheme="minorEastAsia" w:hAnsi="Century Gothic" w:cs="Clother Light"/>
          <w:sz w:val="20"/>
          <w:szCs w:val="20"/>
          <w:lang w:val="es-ES"/>
        </w:rPr>
        <w:t>para llantas con diámetros de entre 17 y 24 pulgadas. Para reforzar sus prestaciones deportivas, el neumático también se ofrecerá en anchuras de sección de hasta 355 mm, lo que lo hace adecuado para algunos de los turismos más potentes del mercado</w:t>
      </w:r>
      <w:r w:rsidR="00B7659E" w:rsidRPr="00081E3A">
        <w:rPr>
          <w:rFonts w:ascii="Century Gothic" w:eastAsiaTheme="minorEastAsia" w:hAnsi="Century Gothic" w:cs="Clother Light"/>
          <w:sz w:val="20"/>
          <w:szCs w:val="20"/>
          <w:lang w:val="es-ES"/>
        </w:rPr>
        <w:t>.</w:t>
      </w:r>
    </w:p>
    <w:p w14:paraId="611ADCD8" w14:textId="77777777" w:rsidR="002A0260" w:rsidRPr="00081E3A" w:rsidRDefault="002A0260" w:rsidP="00081E3A">
      <w:pPr>
        <w:jc w:val="both"/>
        <w:rPr>
          <w:rFonts w:ascii="Century Gothic" w:hAnsi="Century Gothic" w:cs="Clother Light"/>
          <w:sz w:val="20"/>
          <w:szCs w:val="20"/>
          <w:lang w:val="es-ES"/>
        </w:rPr>
      </w:pPr>
    </w:p>
    <w:p w14:paraId="08E1A952" w14:textId="77777777" w:rsidR="00300DA9" w:rsidRPr="00081E3A" w:rsidRDefault="00300DA9" w:rsidP="00081E3A">
      <w:pPr>
        <w:jc w:val="both"/>
        <w:rPr>
          <w:rFonts w:ascii="Century Gothic" w:hAnsi="Century Gothic" w:cs="Clother Light"/>
          <w:b/>
          <w:bCs/>
          <w:sz w:val="20"/>
          <w:szCs w:val="20"/>
          <w:lang w:val="es-ES"/>
        </w:rPr>
      </w:pPr>
      <w:r w:rsidRPr="00081E3A">
        <w:rPr>
          <w:rFonts w:ascii="Century Gothic" w:hAnsi="Century Gothic" w:cs="Clother Light"/>
          <w:b/>
          <w:bCs/>
          <w:sz w:val="20"/>
          <w:szCs w:val="20"/>
          <w:lang w:val="es-ES"/>
        </w:rPr>
        <w:t xml:space="preserve">El neumático más rápido y orientado al rendimiento sobre nieve </w:t>
      </w:r>
    </w:p>
    <w:p w14:paraId="79D71A97" w14:textId="4B07AC89" w:rsidR="00AB54EE" w:rsidRPr="00081E3A" w:rsidRDefault="00300DA9" w:rsidP="00081E3A">
      <w:pPr>
        <w:jc w:val="both"/>
        <w:rPr>
          <w:rFonts w:ascii="Century Gothic" w:hAnsi="Century Gothic" w:cs="Clother Light"/>
          <w:sz w:val="20"/>
          <w:szCs w:val="20"/>
          <w:lang w:val="es-ES"/>
        </w:rPr>
      </w:pPr>
      <w:r w:rsidRPr="00204E12">
        <w:rPr>
          <w:rFonts w:ascii="Century Gothic" w:hAnsi="Century Gothic" w:cs="Clother Light"/>
          <w:sz w:val="20"/>
          <w:szCs w:val="20"/>
          <w:lang w:val="es-ES"/>
        </w:rPr>
        <w:t xml:space="preserve">Las pruebas de invierno se llevaron a cabo </w:t>
      </w:r>
      <w:r w:rsidR="0041668A" w:rsidRPr="00204E12">
        <w:rPr>
          <w:rFonts w:ascii="Century Gothic" w:hAnsi="Century Gothic" w:cs="Clother Light"/>
          <w:sz w:val="20"/>
          <w:szCs w:val="20"/>
          <w:lang w:val="es-ES"/>
        </w:rPr>
        <w:t xml:space="preserve">en Finlandia </w:t>
      </w:r>
      <w:r w:rsidRPr="00204E12">
        <w:rPr>
          <w:rFonts w:ascii="Century Gothic" w:hAnsi="Century Gothic" w:cs="Clother Light"/>
          <w:sz w:val="20"/>
          <w:szCs w:val="20"/>
          <w:lang w:val="es-ES"/>
        </w:rPr>
        <w:t xml:space="preserve">en las instalaciones de pruebas de invierno de la UTAC. El equipo de UTAC evaluó el Quatrac Pro 2 y cuatro de sus competidores de gama alta utilizando un sistema de pruebas con sensores instalado en un BMW Serie 5 para registrar la velocidad del vehículo y los tiempos por vuelta. </w:t>
      </w:r>
      <w:r w:rsidRPr="00081E3A">
        <w:rPr>
          <w:rFonts w:ascii="Century Gothic" w:hAnsi="Century Gothic" w:cs="Clother Light"/>
          <w:sz w:val="20"/>
          <w:szCs w:val="20"/>
          <w:lang w:val="es-ES"/>
        </w:rPr>
        <w:t xml:space="preserve">Todos los neumáticos se sometieron a los mismos procedimientos de prueba para garantizar una comparación </w:t>
      </w:r>
      <w:r w:rsidR="00CC4587">
        <w:rPr>
          <w:rFonts w:ascii="Century Gothic" w:hAnsi="Century Gothic" w:cs="Clother Light"/>
          <w:sz w:val="20"/>
          <w:szCs w:val="20"/>
          <w:lang w:val="es-ES"/>
        </w:rPr>
        <w:t>ecuánime</w:t>
      </w:r>
      <w:r w:rsidRPr="00081E3A">
        <w:rPr>
          <w:rFonts w:ascii="Century Gothic" w:hAnsi="Century Gothic" w:cs="Clother Light"/>
          <w:sz w:val="20"/>
          <w:szCs w:val="20"/>
          <w:lang w:val="es-ES"/>
        </w:rPr>
        <w:t>.</w:t>
      </w:r>
    </w:p>
    <w:p w14:paraId="4E2B826E" w14:textId="77777777" w:rsidR="00300DA9" w:rsidRPr="00081E3A" w:rsidRDefault="00300DA9" w:rsidP="00081E3A">
      <w:pPr>
        <w:jc w:val="both"/>
        <w:rPr>
          <w:rFonts w:ascii="Century Gothic" w:hAnsi="Century Gothic" w:cs="Clother Light"/>
          <w:sz w:val="20"/>
          <w:szCs w:val="20"/>
          <w:lang w:val="es-ES"/>
        </w:rPr>
      </w:pPr>
    </w:p>
    <w:p w14:paraId="1C2F9563" w14:textId="7C78B16E" w:rsidR="0016545A" w:rsidRPr="00081E3A" w:rsidRDefault="00FB0802" w:rsidP="00081E3A">
      <w:pPr>
        <w:jc w:val="both"/>
        <w:rPr>
          <w:rFonts w:ascii="Century Gothic" w:hAnsi="Century Gothic" w:cs="Clother Light"/>
          <w:sz w:val="20"/>
          <w:szCs w:val="20"/>
          <w:lang w:val="es-ES"/>
        </w:rPr>
      </w:pPr>
      <w:r w:rsidRPr="00BD6D81">
        <w:rPr>
          <w:rFonts w:ascii="Century Gothic" w:hAnsi="Century Gothic" w:cs="Clother Light"/>
          <w:sz w:val="20"/>
          <w:szCs w:val="20"/>
          <w:lang w:val="es-ES"/>
        </w:rPr>
        <w:t>El</w:t>
      </w:r>
      <w:r w:rsidRPr="000B1B1B">
        <w:rPr>
          <w:rFonts w:ascii="Century Gothic" w:hAnsi="Century Gothic" w:cs="Clother Light"/>
          <w:sz w:val="20"/>
          <w:szCs w:val="20"/>
          <w:lang w:val="es-ES"/>
        </w:rPr>
        <w:t xml:space="preserve"> </w:t>
      </w:r>
      <w:r>
        <w:rPr>
          <w:rFonts w:ascii="Century Gothic" w:hAnsi="Century Gothic" w:cs="Clother Light"/>
          <w:sz w:val="20"/>
          <w:szCs w:val="20"/>
          <w:lang w:val="es-ES"/>
        </w:rPr>
        <w:t xml:space="preserve">nuevo </w:t>
      </w:r>
      <w:r w:rsidR="000B1B1B" w:rsidRPr="000B1B1B">
        <w:rPr>
          <w:rFonts w:ascii="Century Gothic" w:hAnsi="Century Gothic" w:cs="Clother Light"/>
          <w:sz w:val="20"/>
          <w:szCs w:val="20"/>
          <w:lang w:val="es-ES"/>
        </w:rPr>
        <w:t xml:space="preserve">Vredestein Quatrac Pro 2 </w:t>
      </w:r>
      <w:r w:rsidR="00300DA9" w:rsidRPr="00081E3A">
        <w:rPr>
          <w:rFonts w:ascii="Century Gothic" w:hAnsi="Century Gothic" w:cs="Clother Light"/>
          <w:sz w:val="20"/>
          <w:szCs w:val="20"/>
          <w:lang w:val="es-ES"/>
        </w:rPr>
        <w:t>registró el mejor tiempo en la prueba de comportamiento sobre nieve, demostrando un agarre, equilibrio y manejabilidad excepcionales. Los evaluadores independientes describieron el neumático como un producto que ofrece «una excelente respuesta, estabilidad y manejabilidad en cualquier circunstancia».</w:t>
      </w:r>
    </w:p>
    <w:p w14:paraId="7E26F5B6" w14:textId="77777777" w:rsidR="00300DA9" w:rsidRPr="00081E3A" w:rsidRDefault="00300DA9" w:rsidP="00081E3A">
      <w:pPr>
        <w:jc w:val="both"/>
        <w:rPr>
          <w:rFonts w:ascii="Century Gothic" w:hAnsi="Century Gothic" w:cs="Clother Light"/>
          <w:sz w:val="20"/>
          <w:szCs w:val="20"/>
          <w:lang w:val="es-ES"/>
        </w:rPr>
      </w:pPr>
    </w:p>
    <w:p w14:paraId="645706BB" w14:textId="6C2256B7" w:rsidR="0016545A" w:rsidRPr="00081E3A" w:rsidRDefault="00300DA9" w:rsidP="00081E3A">
      <w:pPr>
        <w:jc w:val="both"/>
        <w:rPr>
          <w:rFonts w:ascii="Century Gothic" w:hAnsi="Century Gothic" w:cs="Clother Light"/>
          <w:sz w:val="20"/>
          <w:szCs w:val="20"/>
          <w:lang w:val="es-ES"/>
        </w:rPr>
      </w:pPr>
      <w:r w:rsidRPr="00081E3A">
        <w:rPr>
          <w:rFonts w:ascii="Century Gothic" w:hAnsi="Century Gothic" w:cs="Clother Light"/>
          <w:sz w:val="20"/>
          <w:szCs w:val="20"/>
          <w:lang w:val="es-ES"/>
        </w:rPr>
        <w:t xml:space="preserve">Para maximizar el agarre en superficies cubiertas de nieve, el Quatrac Pro 2 cuenta con laminillas </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3D entrelazadas</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 </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las diminutas ranuras de los bloques de la banda de rodadura</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 en el hombro. A diferencia de las laminillas convencionales, que tienen un corte recto, las caras internas presentan un diseño en zigzag </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en el plano </w:t>
      </w:r>
      <w:r w:rsidR="00081E3A" w:rsidRPr="00081E3A">
        <w:rPr>
          <w:rFonts w:ascii="Century Gothic" w:hAnsi="Century Gothic" w:cs="Clother Light"/>
          <w:sz w:val="20"/>
          <w:szCs w:val="20"/>
          <w:lang w:val="es-ES"/>
        </w:rPr>
        <w:t xml:space="preserve">horizontal </w:t>
      </w:r>
      <w:r w:rsidR="00081E3A">
        <w:rPr>
          <w:rFonts w:ascii="Century Gothic" w:hAnsi="Century Gothic" w:cs="Clother Light"/>
          <w:sz w:val="20"/>
          <w:szCs w:val="20"/>
          <w:lang w:val="es-ES"/>
        </w:rPr>
        <w:t>y</w:t>
      </w:r>
      <w:r w:rsidR="00907525">
        <w:rPr>
          <w:rFonts w:ascii="Century Gothic" w:hAnsi="Century Gothic" w:cs="Clother Light"/>
          <w:sz w:val="20"/>
          <w:szCs w:val="20"/>
          <w:lang w:val="es-ES"/>
        </w:rPr>
        <w:t xml:space="preserve"> vertical</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 para limitar el movimiento de los bloques de la banda de rodadura.</w:t>
      </w:r>
    </w:p>
    <w:p w14:paraId="7A9E4276" w14:textId="77777777" w:rsidR="00300DA9" w:rsidRPr="00081E3A" w:rsidRDefault="00300DA9" w:rsidP="00081E3A">
      <w:pPr>
        <w:jc w:val="both"/>
        <w:rPr>
          <w:rFonts w:ascii="Century Gothic" w:hAnsi="Century Gothic" w:cs="Clother Light"/>
          <w:sz w:val="20"/>
          <w:szCs w:val="20"/>
          <w:lang w:val="es-ES"/>
        </w:rPr>
      </w:pPr>
    </w:p>
    <w:p w14:paraId="068C7D89" w14:textId="6EB94B04" w:rsidR="00300DA9" w:rsidRPr="00204E12" w:rsidRDefault="00BD1004" w:rsidP="00081E3A">
      <w:pPr>
        <w:jc w:val="both"/>
        <w:rPr>
          <w:rFonts w:ascii="Century Gothic" w:hAnsi="Century Gothic" w:cs="Clother Light"/>
          <w:b/>
          <w:bCs/>
          <w:sz w:val="20"/>
          <w:szCs w:val="20"/>
          <w:lang w:val="es-ES"/>
        </w:rPr>
      </w:pPr>
      <w:r w:rsidRPr="00BD1004">
        <w:rPr>
          <w:rFonts w:ascii="Century Gothic" w:hAnsi="Century Gothic" w:cs="Clother Light"/>
          <w:b/>
          <w:bCs/>
          <w:sz w:val="20"/>
          <w:szCs w:val="20"/>
          <w:lang w:val="es-ES"/>
        </w:rPr>
        <w:t>Vredestein Quatrac Pro 2</w:t>
      </w:r>
      <w:r>
        <w:rPr>
          <w:rFonts w:ascii="Century Gothic" w:hAnsi="Century Gothic" w:cs="Clother Light"/>
          <w:b/>
          <w:bCs/>
          <w:sz w:val="20"/>
          <w:szCs w:val="20"/>
          <w:lang w:val="es-ES"/>
        </w:rPr>
        <w:t xml:space="preserve"> marca </w:t>
      </w:r>
      <w:r w:rsidR="00300DA9" w:rsidRPr="00204E12">
        <w:rPr>
          <w:rFonts w:ascii="Century Gothic" w:hAnsi="Century Gothic" w:cs="Clother Light"/>
          <w:b/>
          <w:bCs/>
          <w:sz w:val="20"/>
          <w:szCs w:val="20"/>
          <w:lang w:val="es-ES"/>
        </w:rPr>
        <w:t xml:space="preserve">la pauta </w:t>
      </w:r>
      <w:r>
        <w:rPr>
          <w:rFonts w:ascii="Century Gothic" w:hAnsi="Century Gothic" w:cs="Clother Light"/>
          <w:b/>
          <w:bCs/>
          <w:sz w:val="20"/>
          <w:szCs w:val="20"/>
          <w:lang w:val="es-ES"/>
        </w:rPr>
        <w:t xml:space="preserve">en </w:t>
      </w:r>
      <w:r w:rsidR="00300DA9" w:rsidRPr="00204E12">
        <w:rPr>
          <w:rFonts w:ascii="Century Gothic" w:hAnsi="Century Gothic" w:cs="Clother Light"/>
          <w:b/>
          <w:bCs/>
          <w:sz w:val="20"/>
          <w:szCs w:val="20"/>
          <w:lang w:val="es-ES"/>
        </w:rPr>
        <w:t>adherencia sobre mojado</w:t>
      </w:r>
    </w:p>
    <w:p w14:paraId="1F413AAE" w14:textId="426E55DD" w:rsidR="000369C4" w:rsidRPr="00081E3A" w:rsidRDefault="00300DA9" w:rsidP="00081E3A">
      <w:pPr>
        <w:jc w:val="both"/>
        <w:rPr>
          <w:rFonts w:ascii="Century Gothic" w:hAnsi="Century Gothic" w:cs="Clother Light"/>
          <w:sz w:val="20"/>
          <w:szCs w:val="20"/>
          <w:lang w:val="es-ES"/>
        </w:rPr>
      </w:pPr>
      <w:r w:rsidRPr="00081E3A">
        <w:rPr>
          <w:rFonts w:ascii="Century Gothic" w:hAnsi="Century Gothic" w:cs="Clother Light"/>
          <w:sz w:val="20"/>
          <w:szCs w:val="20"/>
          <w:lang w:val="es-ES"/>
        </w:rPr>
        <w:t>Applus+ IDIADA llevó a cabo nuevas pruebas independientes en España</w:t>
      </w:r>
      <w:r w:rsidR="00762047">
        <w:rPr>
          <w:rFonts w:ascii="Century Gothic" w:hAnsi="Century Gothic" w:cs="Clother Light"/>
          <w:sz w:val="20"/>
          <w:szCs w:val="20"/>
          <w:lang w:val="es-ES"/>
        </w:rPr>
        <w:t xml:space="preserve">. En ellas se </w:t>
      </w:r>
      <w:r w:rsidRPr="00081E3A">
        <w:rPr>
          <w:rFonts w:ascii="Century Gothic" w:hAnsi="Century Gothic" w:cs="Clother Light"/>
          <w:sz w:val="20"/>
          <w:szCs w:val="20"/>
          <w:lang w:val="es-ES"/>
        </w:rPr>
        <w:t>evaluó el comportamiento en carretera y la capacidad de frenado del Quatrac Pro 2</w:t>
      </w:r>
      <w:r w:rsidR="00762047">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 tanto en seco </w:t>
      </w:r>
      <w:r w:rsidRPr="00081E3A">
        <w:rPr>
          <w:rFonts w:ascii="Century Gothic" w:hAnsi="Century Gothic" w:cs="Clother Light"/>
          <w:sz w:val="20"/>
          <w:szCs w:val="20"/>
          <w:lang w:val="es-ES"/>
        </w:rPr>
        <w:lastRenderedPageBreak/>
        <w:t xml:space="preserve">como en mojado. El neumático </w:t>
      </w:r>
      <w:r w:rsidR="00762047">
        <w:rPr>
          <w:rFonts w:ascii="Century Gothic" w:hAnsi="Century Gothic" w:cs="Clother Light"/>
          <w:sz w:val="20"/>
          <w:szCs w:val="20"/>
          <w:lang w:val="es-ES"/>
        </w:rPr>
        <w:t xml:space="preserve">de </w:t>
      </w:r>
      <w:r w:rsidRPr="00081E3A">
        <w:rPr>
          <w:rFonts w:ascii="Century Gothic" w:hAnsi="Century Gothic" w:cs="Clother Light"/>
          <w:sz w:val="20"/>
          <w:szCs w:val="20"/>
          <w:lang w:val="es-ES"/>
        </w:rPr>
        <w:t xml:space="preserve">Vredestein obtuvo mejores resultados en mojado que sus principales competidores. Todos los neumáticos se sometieron a pruebas en una pista </w:t>
      </w:r>
      <w:r w:rsidR="008204A9" w:rsidRPr="00BD6D81">
        <w:rPr>
          <w:rFonts w:ascii="Century Gothic" w:hAnsi="Century Gothic" w:cs="Clother Light"/>
          <w:sz w:val="20"/>
          <w:szCs w:val="20"/>
          <w:lang w:val="es-ES"/>
        </w:rPr>
        <w:t>certificada</w:t>
      </w:r>
      <w:r w:rsidR="008204A9" w:rsidRPr="008204A9">
        <w:rPr>
          <w:rFonts w:ascii="Century Gothic" w:hAnsi="Century Gothic" w:cs="Clother Light"/>
          <w:sz w:val="20"/>
          <w:szCs w:val="20"/>
          <w:lang w:val="es-ES"/>
        </w:rPr>
        <w:t xml:space="preserve"> </w:t>
      </w:r>
      <w:r w:rsidRPr="00081E3A">
        <w:rPr>
          <w:rFonts w:ascii="Century Gothic" w:hAnsi="Century Gothic" w:cs="Clother Light"/>
          <w:sz w:val="20"/>
          <w:szCs w:val="20"/>
          <w:lang w:val="es-ES"/>
        </w:rPr>
        <w:t>de asfalto con una profundidad de agua definida para evaluar su rendimiento en mojado.</w:t>
      </w:r>
    </w:p>
    <w:p w14:paraId="01B1A59B" w14:textId="77777777" w:rsidR="00300DA9" w:rsidRPr="00081E3A" w:rsidRDefault="00300DA9" w:rsidP="00081E3A">
      <w:pPr>
        <w:jc w:val="both"/>
        <w:rPr>
          <w:rFonts w:ascii="Century Gothic" w:hAnsi="Century Gothic" w:cs="Clother Light"/>
          <w:sz w:val="20"/>
          <w:szCs w:val="20"/>
          <w:lang w:val="es-ES"/>
        </w:rPr>
      </w:pPr>
    </w:p>
    <w:p w14:paraId="505BE3EA" w14:textId="1180B296" w:rsidR="000F216B" w:rsidRPr="00081E3A" w:rsidRDefault="00300DA9" w:rsidP="00081E3A">
      <w:pPr>
        <w:jc w:val="both"/>
        <w:rPr>
          <w:rFonts w:ascii="Century Gothic" w:hAnsi="Century Gothic" w:cs="Clother Light"/>
          <w:sz w:val="20"/>
          <w:szCs w:val="20"/>
          <w:lang w:val="es-ES"/>
        </w:rPr>
      </w:pPr>
      <w:r w:rsidRPr="00081E3A">
        <w:rPr>
          <w:rFonts w:ascii="Century Gothic" w:hAnsi="Century Gothic" w:cs="Clother Light"/>
          <w:sz w:val="20"/>
          <w:szCs w:val="20"/>
          <w:lang w:val="es-ES"/>
        </w:rPr>
        <w:t xml:space="preserve">El Quatrac Pro 2 lideró el grupo en condiciones de mojado y ofreció una ventaja del 7% en la frenada sobre mojado frente a uno de los competidores más consolidados del segmento. Pruebas independientes han confirmado </w:t>
      </w:r>
      <w:r w:rsidR="00E50016">
        <w:rPr>
          <w:rFonts w:ascii="Century Gothic" w:hAnsi="Century Gothic" w:cs="Clother Light"/>
          <w:sz w:val="20"/>
          <w:szCs w:val="20"/>
          <w:lang w:val="es-ES"/>
        </w:rPr>
        <w:t xml:space="preserve">que </w:t>
      </w:r>
      <w:r w:rsidRPr="00081E3A">
        <w:rPr>
          <w:rFonts w:ascii="Century Gothic" w:hAnsi="Century Gothic" w:cs="Clother Light"/>
          <w:sz w:val="20"/>
          <w:szCs w:val="20"/>
          <w:lang w:val="es-ES"/>
        </w:rPr>
        <w:t xml:space="preserve">ha obtenido una calificación </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A</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 en adherencia sobre mojado en toda su gama de medidas, algo único en el segmento de neumáticos UHP para todas las estaciones.</w:t>
      </w:r>
    </w:p>
    <w:p w14:paraId="1247F875" w14:textId="77777777" w:rsidR="00300DA9" w:rsidRPr="00081E3A" w:rsidRDefault="00300DA9" w:rsidP="00081E3A">
      <w:pPr>
        <w:jc w:val="both"/>
        <w:rPr>
          <w:rFonts w:ascii="Century Gothic" w:hAnsi="Century Gothic" w:cs="Clother Light"/>
          <w:sz w:val="20"/>
          <w:szCs w:val="20"/>
          <w:lang w:val="es-ES"/>
        </w:rPr>
      </w:pPr>
    </w:p>
    <w:p w14:paraId="417135C7" w14:textId="72401FFA" w:rsidR="35546150" w:rsidRPr="00081E3A" w:rsidRDefault="00300DA9" w:rsidP="00081E3A">
      <w:pPr>
        <w:jc w:val="both"/>
        <w:rPr>
          <w:rFonts w:ascii="Century Gothic" w:hAnsi="Century Gothic" w:cs="Clother Light"/>
          <w:sz w:val="20"/>
          <w:szCs w:val="20"/>
          <w:lang w:val="es-ES"/>
        </w:rPr>
      </w:pPr>
      <w:r w:rsidRPr="00081E3A">
        <w:rPr>
          <w:rFonts w:ascii="Century Gothic" w:hAnsi="Century Gothic" w:cs="Clother Light"/>
          <w:sz w:val="20"/>
          <w:szCs w:val="20"/>
          <w:lang w:val="es-ES"/>
        </w:rPr>
        <w:t>Para alcanzar sus prestaciones en cualquier condición meteorológica, el Quatrac Pro 2 cuenta con ranuras longitudinales que maximizan la capacidad del neumático para resistir el aquaplaning</w:t>
      </w:r>
      <w:r w:rsidR="000374F5">
        <w:rPr>
          <w:rFonts w:ascii="Century Gothic" w:hAnsi="Century Gothic" w:cs="Clother Light"/>
          <w:sz w:val="20"/>
          <w:szCs w:val="20"/>
          <w:lang w:val="es-ES"/>
        </w:rPr>
        <w:t>. Además,</w:t>
      </w:r>
      <w:r w:rsidRPr="00081E3A">
        <w:rPr>
          <w:rFonts w:ascii="Century Gothic" w:hAnsi="Century Gothic" w:cs="Clother Light"/>
          <w:sz w:val="20"/>
          <w:szCs w:val="20"/>
          <w:lang w:val="es-ES"/>
        </w:rPr>
        <w:t xml:space="preserve"> mejora</w:t>
      </w:r>
      <w:r w:rsidR="000374F5">
        <w:rPr>
          <w:rFonts w:ascii="Century Gothic" w:hAnsi="Century Gothic" w:cs="Clother Light"/>
          <w:sz w:val="20"/>
          <w:szCs w:val="20"/>
          <w:lang w:val="es-ES"/>
        </w:rPr>
        <w:t>n</w:t>
      </w:r>
      <w:r w:rsidRPr="00081E3A">
        <w:rPr>
          <w:rFonts w:ascii="Century Gothic" w:hAnsi="Century Gothic" w:cs="Clother Light"/>
          <w:sz w:val="20"/>
          <w:szCs w:val="20"/>
          <w:lang w:val="es-ES"/>
        </w:rPr>
        <w:t xml:space="preserve"> el rendimiento de frenado, el agarre y la tracción en condiciones de mojado. Todas las medidas del Quatrac Pro 2 incorporan cuatro ranuras longitudinales </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algo único en su categoría</w:t>
      </w:r>
      <w:r w:rsidR="00537EE2">
        <w:rPr>
          <w:rFonts w:ascii="Century Gothic" w:hAnsi="Century Gothic" w:cs="Clother Light"/>
          <w:sz w:val="20"/>
          <w:szCs w:val="20"/>
          <w:lang w:val="es-ES"/>
        </w:rPr>
        <w:t>-</w:t>
      </w:r>
      <w:r w:rsidRPr="00081E3A">
        <w:rPr>
          <w:rFonts w:ascii="Century Gothic" w:hAnsi="Century Gothic" w:cs="Clother Light"/>
          <w:sz w:val="20"/>
          <w:szCs w:val="20"/>
          <w:lang w:val="es-ES"/>
        </w:rPr>
        <w:t xml:space="preserve"> además de </w:t>
      </w:r>
      <w:r w:rsidR="008D29DC">
        <w:rPr>
          <w:rFonts w:ascii="Century Gothic" w:hAnsi="Century Gothic" w:cs="Clother Light"/>
          <w:sz w:val="20"/>
          <w:szCs w:val="20"/>
          <w:lang w:val="es-ES"/>
        </w:rPr>
        <w:t>surcos</w:t>
      </w:r>
      <w:r w:rsidR="008D29DC" w:rsidRPr="00081E3A">
        <w:rPr>
          <w:rFonts w:ascii="Century Gothic" w:hAnsi="Century Gothic" w:cs="Clother Light"/>
          <w:sz w:val="20"/>
          <w:szCs w:val="20"/>
          <w:lang w:val="es-ES"/>
        </w:rPr>
        <w:t xml:space="preserve"> </w:t>
      </w:r>
      <w:r w:rsidRPr="00081E3A">
        <w:rPr>
          <w:rFonts w:ascii="Century Gothic" w:hAnsi="Century Gothic" w:cs="Clother Light"/>
          <w:sz w:val="20"/>
          <w:szCs w:val="20"/>
          <w:lang w:val="es-ES"/>
        </w:rPr>
        <w:t>laterales direccionales que favorecen una evacuación del agua altamente eficaz.</w:t>
      </w:r>
    </w:p>
    <w:p w14:paraId="03B3807D" w14:textId="77777777" w:rsidR="00300DA9" w:rsidRPr="00081E3A" w:rsidRDefault="00300DA9" w:rsidP="00081E3A">
      <w:pPr>
        <w:jc w:val="both"/>
        <w:rPr>
          <w:rFonts w:ascii="Century Gothic" w:hAnsi="Century Gothic" w:cs="Clother Light"/>
          <w:sz w:val="20"/>
          <w:szCs w:val="20"/>
          <w:lang w:val="es-ES"/>
        </w:rPr>
      </w:pPr>
    </w:p>
    <w:p w14:paraId="437CC3C4" w14:textId="144CE221" w:rsidR="004727F9" w:rsidRPr="00204E12" w:rsidRDefault="00300DA9" w:rsidP="00081E3A">
      <w:pPr>
        <w:jc w:val="both"/>
        <w:rPr>
          <w:rFonts w:ascii="Century Gothic" w:hAnsi="Century Gothic" w:cs="Clother Light"/>
          <w:sz w:val="20"/>
          <w:szCs w:val="20"/>
          <w:lang w:val="es-ES"/>
        </w:rPr>
      </w:pPr>
      <w:r w:rsidRPr="00204E12">
        <w:rPr>
          <w:rFonts w:ascii="Century Gothic" w:hAnsi="Century Gothic" w:cs="Clother Light"/>
          <w:sz w:val="20"/>
          <w:szCs w:val="20"/>
          <w:lang w:val="es-ES"/>
        </w:rPr>
        <w:t>Daniele Lorenzetti, director tecnológico de Apollo Tyres Ltd</w:t>
      </w:r>
      <w:r w:rsidR="00590933">
        <w:rPr>
          <w:rFonts w:ascii="Century Gothic" w:hAnsi="Century Gothic" w:cs="Clother Light"/>
          <w:sz w:val="20"/>
          <w:szCs w:val="20"/>
          <w:lang w:val="es-ES"/>
        </w:rPr>
        <w:t>.</w:t>
      </w:r>
      <w:r w:rsidRPr="00204E12">
        <w:rPr>
          <w:rFonts w:ascii="Century Gothic" w:hAnsi="Century Gothic" w:cs="Clother Light"/>
          <w:sz w:val="20"/>
          <w:szCs w:val="20"/>
          <w:lang w:val="es-ES"/>
        </w:rPr>
        <w:t>, comentó: «</w:t>
      </w:r>
      <w:r w:rsidRPr="00081E3A">
        <w:rPr>
          <w:rFonts w:ascii="Century Gothic" w:hAnsi="Century Gothic" w:cs="Clother Light"/>
          <w:i/>
          <w:iCs/>
          <w:sz w:val="20"/>
          <w:szCs w:val="20"/>
          <w:lang w:val="es-ES"/>
        </w:rPr>
        <w:t>Vredestein goza desde hace tiempo de un gran reconocimiento por sus neumáticos premium para todas las estaciones, y estas pruebas independientes refuerzan esa reputación. El Quatrac Pro 2 ha demostrado un agarre y una tracción excepcionales frente a otros competidores del segmento premium, al tiempo que mejora la eficiencia y la durabilidad en comparación con su predecesor</w:t>
      </w:r>
      <w:r w:rsidRPr="00204E12">
        <w:rPr>
          <w:rFonts w:ascii="Century Gothic" w:hAnsi="Century Gothic" w:cs="Clother Light"/>
          <w:sz w:val="20"/>
          <w:szCs w:val="20"/>
          <w:lang w:val="es-ES"/>
        </w:rPr>
        <w:t>».</w:t>
      </w:r>
    </w:p>
    <w:p w14:paraId="5A80B382" w14:textId="5EFEBB86" w:rsidR="00300DA9" w:rsidRPr="00204E12" w:rsidRDefault="00F62A24" w:rsidP="00081E3A">
      <w:pPr>
        <w:tabs>
          <w:tab w:val="left" w:pos="3015"/>
        </w:tabs>
        <w:jc w:val="both"/>
        <w:rPr>
          <w:rFonts w:ascii="Century Gothic" w:hAnsi="Century Gothic" w:cs="Clother Light"/>
          <w:sz w:val="20"/>
          <w:szCs w:val="20"/>
          <w:lang w:val="es-ES"/>
        </w:rPr>
      </w:pPr>
      <w:r>
        <w:rPr>
          <w:rFonts w:ascii="Century Gothic" w:hAnsi="Century Gothic" w:cs="Clother Light"/>
          <w:sz w:val="20"/>
          <w:szCs w:val="20"/>
          <w:lang w:val="es-ES"/>
        </w:rPr>
        <w:tab/>
      </w:r>
    </w:p>
    <w:p w14:paraId="231DD501" w14:textId="7E58AD08" w:rsidR="009846CF" w:rsidRPr="00081E3A" w:rsidRDefault="009846CF" w:rsidP="00081E3A">
      <w:pPr>
        <w:jc w:val="both"/>
        <w:rPr>
          <w:rFonts w:ascii="Century Gothic" w:hAnsi="Century Gothic" w:cs="Clother Light"/>
          <w:sz w:val="20"/>
          <w:szCs w:val="20"/>
          <w:lang w:val="es-ES"/>
        </w:rPr>
      </w:pPr>
      <w:r w:rsidRPr="00081E3A">
        <w:rPr>
          <w:rFonts w:ascii="Century Gothic" w:hAnsi="Century Gothic"/>
          <w:sz w:val="20"/>
          <w:lang w:val="es-ES"/>
        </w:rPr>
        <w:t xml:space="preserve">Para obtener más información sobre la gama Vredestein, visite: </w:t>
      </w:r>
      <w:hyperlink r:id="rId11" w:history="1">
        <w:r w:rsidRPr="00081E3A">
          <w:rPr>
            <w:rStyle w:val="Hyperlink"/>
            <w:rFonts w:ascii="Century Gothic" w:hAnsi="Century Gothic" w:cstheme="minorBidi"/>
            <w:sz w:val="20"/>
            <w:lang w:val="es-ES"/>
          </w:rPr>
          <w:t>www.vredestein.es</w:t>
        </w:r>
      </w:hyperlink>
      <w:r w:rsidRPr="00081E3A">
        <w:rPr>
          <w:rFonts w:ascii="Century Gothic" w:hAnsi="Century Gothic"/>
          <w:sz w:val="20"/>
          <w:lang w:val="es-ES"/>
        </w:rPr>
        <w:t xml:space="preserve"> </w:t>
      </w:r>
      <w:r w:rsidRPr="00081E3A" w:rsidDel="00AB37CE">
        <w:rPr>
          <w:rFonts w:ascii="Century Gothic" w:hAnsi="Century Gothic"/>
          <w:sz w:val="20"/>
          <w:lang w:val="es-ES"/>
        </w:rPr>
        <w:t xml:space="preserve"> </w:t>
      </w:r>
    </w:p>
    <w:p w14:paraId="4A813FA2" w14:textId="77777777" w:rsidR="009846CF" w:rsidRPr="00081E3A" w:rsidRDefault="009846CF" w:rsidP="00081E3A">
      <w:pPr>
        <w:jc w:val="both"/>
        <w:rPr>
          <w:rFonts w:ascii="Century Gothic" w:hAnsi="Century Gothic" w:cs="Clother Light"/>
          <w:color w:val="000000"/>
          <w:sz w:val="16"/>
          <w:szCs w:val="16"/>
          <w:lang w:val="es-ES"/>
        </w:rPr>
      </w:pPr>
    </w:p>
    <w:p w14:paraId="5B731380" w14:textId="77777777" w:rsidR="009846CF" w:rsidRPr="00081E3A" w:rsidRDefault="009846CF" w:rsidP="00081E3A">
      <w:pPr>
        <w:spacing w:line="276" w:lineRule="auto"/>
        <w:jc w:val="both"/>
        <w:rPr>
          <w:rFonts w:ascii="Century Gothic" w:hAnsi="Century Gothic"/>
          <w:b/>
          <w:bCs/>
          <w:sz w:val="20"/>
          <w:lang w:val="es-ES"/>
        </w:rPr>
      </w:pPr>
    </w:p>
    <w:p w14:paraId="68BFF3AF" w14:textId="77777777" w:rsidR="009846CF" w:rsidRPr="00081E3A" w:rsidRDefault="009846CF" w:rsidP="00081E3A">
      <w:pPr>
        <w:spacing w:line="276" w:lineRule="auto"/>
        <w:jc w:val="both"/>
        <w:rPr>
          <w:rFonts w:ascii="Century Gothic" w:hAnsi="Century Gothic"/>
          <w:sz w:val="20"/>
          <w:lang w:val="es-ES"/>
        </w:rPr>
      </w:pPr>
      <w:r w:rsidRPr="00081E3A">
        <w:rPr>
          <w:rFonts w:ascii="Century Gothic" w:hAnsi="Century Gothic"/>
          <w:b/>
          <w:bCs/>
          <w:sz w:val="20"/>
          <w:lang w:val="es-ES"/>
        </w:rPr>
        <w:t>– FIN –</w:t>
      </w:r>
    </w:p>
    <w:p w14:paraId="26F466C7" w14:textId="77777777" w:rsidR="009846CF" w:rsidRPr="00081E3A" w:rsidRDefault="009846CF" w:rsidP="00081E3A">
      <w:pPr>
        <w:spacing w:line="276" w:lineRule="auto"/>
        <w:jc w:val="both"/>
        <w:rPr>
          <w:rFonts w:ascii="Century Gothic" w:hAnsi="Century Gothic"/>
          <w:sz w:val="20"/>
          <w:szCs w:val="20"/>
          <w:lang w:val="es-ES"/>
        </w:rPr>
      </w:pPr>
      <w:r w:rsidRPr="00081E3A">
        <w:rPr>
          <w:rFonts w:ascii="Century Gothic" w:hAnsi="Century Gothic"/>
          <w:sz w:val="20"/>
          <w:lang w:val="es-ES"/>
        </w:rPr>
        <w:t xml:space="preserve"> </w:t>
      </w:r>
    </w:p>
    <w:p w14:paraId="0917B0D8" w14:textId="77777777" w:rsidR="009846CF" w:rsidRPr="00081E3A" w:rsidRDefault="009846CF" w:rsidP="00081E3A">
      <w:pPr>
        <w:jc w:val="both"/>
        <w:rPr>
          <w:rFonts w:ascii="Century Gothic" w:eastAsia="Calibri" w:hAnsi="Century Gothic" w:cs="Arial"/>
          <w:b/>
          <w:bCs/>
          <w:color w:val="5C2D90"/>
          <w:sz w:val="18"/>
          <w:lang w:val="es-ES"/>
        </w:rPr>
      </w:pPr>
      <w:r w:rsidRPr="00081E3A">
        <w:rPr>
          <w:rFonts w:ascii="Century Gothic" w:eastAsia="Calibri" w:hAnsi="Century Gothic" w:cs="Arial"/>
          <w:b/>
          <w:color w:val="5C2D90"/>
          <w:sz w:val="18"/>
          <w:lang w:val="es-ES"/>
        </w:rPr>
        <w:t>Para más información:</w:t>
      </w:r>
    </w:p>
    <w:p w14:paraId="6CE80C0F" w14:textId="77777777" w:rsidR="009846CF" w:rsidRPr="00081E3A" w:rsidRDefault="009846CF" w:rsidP="00081E3A">
      <w:pPr>
        <w:jc w:val="both"/>
        <w:rPr>
          <w:rFonts w:ascii="Century Gothic" w:eastAsia="Calibri" w:hAnsi="Century Gothic" w:cs="Arial"/>
          <w:bCs/>
          <w:sz w:val="18"/>
          <w:lang w:val="es-ES"/>
        </w:rPr>
      </w:pPr>
      <w:r w:rsidRPr="00081E3A">
        <w:rPr>
          <w:rFonts w:ascii="Century Gothic" w:eastAsia="Calibri" w:hAnsi="Century Gothic" w:cs="Arial"/>
          <w:bCs/>
          <w:sz w:val="18"/>
          <w:lang w:val="es-ES"/>
        </w:rPr>
        <w:t>Adolfo Randulfe</w:t>
      </w:r>
    </w:p>
    <w:p w14:paraId="1D238121" w14:textId="77777777" w:rsidR="009846CF" w:rsidRPr="00081E3A" w:rsidRDefault="009846CF" w:rsidP="00081E3A">
      <w:pPr>
        <w:jc w:val="both"/>
        <w:rPr>
          <w:rFonts w:ascii="Century Gothic" w:eastAsia="Calibri" w:hAnsi="Century Gothic" w:cs="Arial"/>
          <w:bCs/>
          <w:sz w:val="18"/>
          <w:lang w:val="es-ES"/>
        </w:rPr>
      </w:pPr>
      <w:r w:rsidRPr="00081E3A">
        <w:rPr>
          <w:rFonts w:ascii="Century Gothic" w:eastAsia="Calibri" w:hAnsi="Century Gothic" w:cs="Arial"/>
          <w:bCs/>
          <w:sz w:val="18"/>
          <w:lang w:val="es-ES"/>
        </w:rPr>
        <w:t>Know Comunicación</w:t>
      </w:r>
    </w:p>
    <w:p w14:paraId="761D9531" w14:textId="77777777" w:rsidR="009846CF" w:rsidRPr="00081E3A" w:rsidRDefault="009846CF" w:rsidP="00081E3A">
      <w:pPr>
        <w:jc w:val="both"/>
        <w:rPr>
          <w:rFonts w:ascii="Century Gothic" w:eastAsia="Calibri" w:hAnsi="Century Gothic" w:cs="Arial"/>
          <w:bCs/>
          <w:sz w:val="18"/>
          <w:lang w:val="es-ES"/>
        </w:rPr>
      </w:pPr>
      <w:r w:rsidRPr="00081E3A">
        <w:rPr>
          <w:rFonts w:ascii="Century Gothic" w:eastAsia="Calibri" w:hAnsi="Century Gothic" w:cs="Arial"/>
          <w:bCs/>
          <w:sz w:val="18"/>
          <w:lang w:val="es-ES"/>
        </w:rPr>
        <w:t>Móvil: +34 629 911 026</w:t>
      </w:r>
    </w:p>
    <w:p w14:paraId="67F18092" w14:textId="77777777" w:rsidR="009846CF" w:rsidRPr="00081E3A" w:rsidRDefault="009846CF" w:rsidP="00081E3A">
      <w:pPr>
        <w:jc w:val="both"/>
        <w:rPr>
          <w:rFonts w:ascii="Century Gothic" w:eastAsia="Calibri" w:hAnsi="Century Gothic" w:cs="Arial"/>
          <w:bCs/>
          <w:sz w:val="18"/>
          <w:lang w:val="es-ES"/>
        </w:rPr>
      </w:pPr>
      <w:r w:rsidRPr="00081E3A">
        <w:rPr>
          <w:rFonts w:ascii="Century Gothic" w:eastAsia="Calibri" w:hAnsi="Century Gothic" w:cs="Arial"/>
          <w:bCs/>
          <w:sz w:val="18"/>
          <w:lang w:val="es-ES"/>
        </w:rPr>
        <w:t>info@knowcomunicacion.com</w:t>
      </w:r>
    </w:p>
    <w:p w14:paraId="36DE3FF9" w14:textId="77777777" w:rsidR="009846CF" w:rsidRPr="00081E3A" w:rsidRDefault="009846CF" w:rsidP="00081E3A">
      <w:pPr>
        <w:jc w:val="both"/>
        <w:rPr>
          <w:rFonts w:ascii="Century Gothic" w:eastAsia="Calibri" w:hAnsi="Century Gothic" w:cs="Arial"/>
          <w:bCs/>
          <w:sz w:val="18"/>
          <w:lang w:val="es-ES"/>
        </w:rPr>
      </w:pPr>
      <w:r w:rsidRPr="00081E3A">
        <w:rPr>
          <w:rFonts w:ascii="Century Gothic" w:eastAsia="Calibri" w:hAnsi="Century Gothic" w:cs="Arial"/>
          <w:bCs/>
          <w:sz w:val="18"/>
          <w:lang w:val="es-ES"/>
        </w:rPr>
        <w:t xml:space="preserve">Web de prensa: </w:t>
      </w:r>
      <w:hyperlink r:id="rId12" w:history="1">
        <w:r w:rsidRPr="00081E3A">
          <w:rPr>
            <w:rFonts w:ascii="Century Gothic" w:eastAsia="Calibri" w:hAnsi="Century Gothic" w:cs="Times New Roman"/>
            <w:bCs/>
            <w:color w:val="0000FF"/>
            <w:sz w:val="18"/>
            <w:u w:val="single"/>
            <w:lang w:val="es-ES"/>
          </w:rPr>
          <w:t>www.apollovredestein.press</w:t>
        </w:r>
      </w:hyperlink>
      <w:r w:rsidRPr="00081E3A">
        <w:rPr>
          <w:rFonts w:ascii="Calibri" w:eastAsia="Calibri" w:hAnsi="Calibri" w:cs="Arial"/>
          <w:lang w:val="es-ES"/>
        </w:rPr>
        <w:t xml:space="preserve">  </w:t>
      </w:r>
    </w:p>
    <w:p w14:paraId="0749129F" w14:textId="77777777" w:rsidR="009846CF" w:rsidRPr="00081E3A" w:rsidRDefault="009846CF" w:rsidP="00081E3A">
      <w:pPr>
        <w:jc w:val="both"/>
        <w:rPr>
          <w:rFonts w:ascii="Century Gothic" w:eastAsia="Calibri" w:hAnsi="Century Gothic" w:cs="Clother Light"/>
          <w:b/>
          <w:bCs/>
          <w:color w:val="5C2D90"/>
          <w:sz w:val="16"/>
          <w:szCs w:val="16"/>
          <w:lang w:val="es-ES"/>
        </w:rPr>
      </w:pPr>
    </w:p>
    <w:p w14:paraId="195C051A" w14:textId="77777777" w:rsidR="009846CF" w:rsidRPr="00081E3A" w:rsidRDefault="009846CF" w:rsidP="00081E3A">
      <w:pPr>
        <w:jc w:val="both"/>
        <w:rPr>
          <w:rFonts w:ascii="Century Gothic" w:eastAsia="Calibri" w:hAnsi="Century Gothic" w:cs="Clother Light"/>
          <w:b/>
          <w:bCs/>
          <w:color w:val="5C2D90"/>
          <w:sz w:val="16"/>
          <w:szCs w:val="16"/>
          <w:lang w:val="es-ES"/>
        </w:rPr>
      </w:pPr>
    </w:p>
    <w:p w14:paraId="7A3C77C8" w14:textId="77777777" w:rsidR="009846CF" w:rsidRPr="00081E3A" w:rsidRDefault="009846CF" w:rsidP="00081E3A">
      <w:pPr>
        <w:jc w:val="both"/>
        <w:rPr>
          <w:rFonts w:ascii="Century Gothic" w:eastAsia="Calibri" w:hAnsi="Century Gothic" w:cs="Clother Light"/>
          <w:b/>
          <w:bCs/>
          <w:color w:val="5C2D90"/>
          <w:sz w:val="16"/>
          <w:szCs w:val="16"/>
          <w:lang w:val="es-ES"/>
        </w:rPr>
      </w:pPr>
    </w:p>
    <w:p w14:paraId="7CCC1C7A" w14:textId="77777777" w:rsidR="009846CF" w:rsidRPr="00081E3A" w:rsidRDefault="009846CF" w:rsidP="00081E3A">
      <w:pPr>
        <w:widowControl w:val="0"/>
        <w:tabs>
          <w:tab w:val="left" w:pos="284"/>
        </w:tabs>
        <w:suppressAutoHyphens/>
        <w:autoSpaceDE w:val="0"/>
        <w:autoSpaceDN w:val="0"/>
        <w:adjustRightInd w:val="0"/>
        <w:jc w:val="both"/>
        <w:textAlignment w:val="center"/>
        <w:rPr>
          <w:rFonts w:ascii="Century Gothic" w:eastAsia="MS Mincho" w:hAnsi="Century Gothic" w:cs="Clother Light"/>
          <w:b/>
          <w:bCs/>
          <w:color w:val="5C2D90"/>
          <w:sz w:val="16"/>
          <w:szCs w:val="16"/>
          <w:lang w:val="es-ES"/>
        </w:rPr>
      </w:pPr>
      <w:r w:rsidRPr="00081E3A">
        <w:rPr>
          <w:rFonts w:ascii="Century Gothic" w:eastAsia="MS Mincho" w:hAnsi="Century Gothic" w:cs="Times-Roman"/>
          <w:b/>
          <w:color w:val="5C2D90"/>
          <w:sz w:val="16"/>
          <w:szCs w:val="24"/>
          <w:lang w:val="es-ES"/>
        </w:rPr>
        <w:t>Acerca de Apollo Tyres Ltd.</w:t>
      </w:r>
    </w:p>
    <w:p w14:paraId="3D6D7905" w14:textId="77777777" w:rsidR="009846CF" w:rsidRPr="00081E3A" w:rsidRDefault="009846CF" w:rsidP="00081E3A">
      <w:pPr>
        <w:spacing w:line="276" w:lineRule="auto"/>
        <w:jc w:val="both"/>
        <w:rPr>
          <w:rFonts w:ascii="Century Gothic" w:eastAsia="MS Mincho" w:hAnsi="Century Gothic" w:cs="Clother Light"/>
          <w:color w:val="000000"/>
          <w:sz w:val="16"/>
          <w:szCs w:val="16"/>
          <w:lang w:val="es-ES"/>
        </w:rPr>
      </w:pPr>
      <w:r w:rsidRPr="00081E3A">
        <w:rPr>
          <w:rFonts w:ascii="Century Gothic" w:eastAsia="MS Mincho" w:hAnsi="Century Gothic" w:cs="Times-Roman"/>
          <w:color w:val="000000"/>
          <w:sz w:val="16"/>
          <w:szCs w:val="24"/>
          <w:lang w:val="es-ES"/>
        </w:rPr>
        <w:t>Apollo Tyres Ltd. es un fabricante de neumáticos internacional y la marca líder de neumáticos en la India. Cuenta con varias unidades de producción en la India, una en los Países Bajos y otra en Hungría. La empresa comercializa sus productos bajo el nombre de sus dos marcas: Apollo y Vredestein. Sus productos están disponibles en más de 100 países a través de una amplia red de puntos de venta, tanto exclusivos como multimarca.</w:t>
      </w:r>
    </w:p>
    <w:p w14:paraId="2BC882AB" w14:textId="77777777" w:rsidR="009846CF" w:rsidRPr="00081E3A" w:rsidRDefault="009846CF" w:rsidP="00081E3A">
      <w:pPr>
        <w:pStyle w:val="BasicParagraph"/>
        <w:widowControl/>
        <w:autoSpaceDE/>
        <w:autoSpaceDN/>
        <w:adjustRightInd/>
        <w:spacing w:line="240" w:lineRule="auto"/>
        <w:jc w:val="both"/>
        <w:textAlignment w:val="auto"/>
        <w:rPr>
          <w:rFonts w:ascii="Century Gothic" w:hAnsi="Century Gothic" w:cs="Clother Light"/>
          <w:sz w:val="16"/>
          <w:szCs w:val="16"/>
          <w:lang w:val="es-ES"/>
        </w:rPr>
      </w:pPr>
    </w:p>
    <w:bookmarkEnd w:id="0"/>
    <w:p w14:paraId="50289842" w14:textId="33DB62B2" w:rsidR="006F7B68" w:rsidRPr="00081E3A" w:rsidRDefault="006F7B68" w:rsidP="00081E3A">
      <w:pPr>
        <w:jc w:val="both"/>
        <w:rPr>
          <w:rFonts w:ascii="Century Gothic" w:hAnsi="Century Gothic" w:cs="Clother Light"/>
          <w:sz w:val="16"/>
          <w:szCs w:val="16"/>
          <w:lang w:val="es-ES"/>
        </w:rPr>
      </w:pPr>
    </w:p>
    <w:sectPr w:rsidR="006F7B68" w:rsidRPr="00081E3A" w:rsidSect="00D340BF">
      <w:headerReference w:type="default" r:id="rId13"/>
      <w:footerReference w:type="default" r:id="rId14"/>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1924" w14:textId="77777777" w:rsidR="00161724" w:rsidRDefault="00161724" w:rsidP="005C5C2E">
      <w:r>
        <w:separator/>
      </w:r>
    </w:p>
  </w:endnote>
  <w:endnote w:type="continuationSeparator" w:id="0">
    <w:p w14:paraId="2A775144" w14:textId="77777777" w:rsidR="00161724" w:rsidRDefault="00161724" w:rsidP="005C5C2E">
      <w:r>
        <w:continuationSeparator/>
      </w:r>
    </w:p>
  </w:endnote>
  <w:endnote w:type="continuationNotice" w:id="1">
    <w:p w14:paraId="38250773" w14:textId="77777777" w:rsidR="00161724" w:rsidRDefault="00161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panose1 w:val="00000000000000000000"/>
    <w:charset w:val="00"/>
    <w:family w:val="swiss"/>
    <w:notTrueType/>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panose1 w:val="00000000000000000000"/>
    <w:charset w:val="00"/>
    <w:family w:val="swiss"/>
    <w:notTrueType/>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30A257D3" w:rsidR="005C5C2E" w:rsidRDefault="005C5C2E" w:rsidP="00A67621">
    <w:pPr>
      <w:pStyle w:val="Footer"/>
    </w:pPr>
    <w:r w:rsidRPr="005C5C2E">
      <w:rPr>
        <w:noProof/>
      </w:rPr>
      <w:drawing>
        <wp:inline distT="0" distB="0" distL="0" distR="0" wp14:anchorId="5924C0C6" wp14:editId="416F5354">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F85E68B0-EA67-478B-8339-562BD91FC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91F43" w14:textId="77777777" w:rsidR="00161724" w:rsidRDefault="00161724" w:rsidP="005C5C2E">
      <w:r>
        <w:separator/>
      </w:r>
    </w:p>
  </w:footnote>
  <w:footnote w:type="continuationSeparator" w:id="0">
    <w:p w14:paraId="3D86BE35" w14:textId="77777777" w:rsidR="00161724" w:rsidRDefault="00161724" w:rsidP="005C5C2E">
      <w:r>
        <w:continuationSeparator/>
      </w:r>
    </w:p>
  </w:footnote>
  <w:footnote w:type="continuationNotice" w:id="1">
    <w:p w14:paraId="117E26A7" w14:textId="77777777" w:rsidR="00161724" w:rsidRDefault="001617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C4F0" w14:textId="5257DEA7" w:rsidR="009941F3" w:rsidRDefault="005C5C2E" w:rsidP="009941F3">
    <w:pPr>
      <w:pStyle w:val="Header"/>
      <w:ind w:left="-284"/>
      <w:rPr>
        <w:rFonts w:ascii="Century Gothic" w:hAnsi="Century Gothic"/>
        <w:b/>
        <w:bCs/>
        <w:u w:val="single"/>
      </w:rPr>
    </w:pPr>
    <w:r>
      <w:rPr>
        <w:noProof/>
      </w:rPr>
      <w:drawing>
        <wp:inline distT="0" distB="0" distL="0" distR="0" wp14:anchorId="7E7FC94B" wp14:editId="42411210">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B76F9D4A-E868-49D2-A995-398DEFA04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B11F2A">
      <w:tab/>
    </w:r>
    <w:r w:rsidR="00B11F2A">
      <w:tab/>
    </w:r>
    <w:r w:rsidR="00300DA9" w:rsidRPr="00300DA9">
      <w:rPr>
        <w:rFonts w:ascii="Century Gothic" w:hAnsi="Century Gothic"/>
        <w:b/>
        <w:bCs/>
        <w:u w:val="single"/>
      </w:rPr>
      <w:t>Comunicado de prensa</w:t>
    </w:r>
  </w:p>
  <w:p w14:paraId="44B17578" w14:textId="5B38B365" w:rsidR="00A67621" w:rsidRPr="000F7412" w:rsidRDefault="009941F3" w:rsidP="00A67621">
    <w:pPr>
      <w:pStyle w:val="Header"/>
      <w:ind w:left="-284"/>
      <w:rPr>
        <w:u w:val="single"/>
      </w:rPr>
    </w:pPr>
    <w:r>
      <w:rPr>
        <w:rFonts w:ascii="Century Gothic" w:hAnsi="Century Gothic"/>
        <w:b/>
        <w:bCs/>
      </w:rPr>
      <w:tab/>
    </w: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29B8"/>
    <w:multiLevelType w:val="hybridMultilevel"/>
    <w:tmpl w:val="7C42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61A51"/>
    <w:multiLevelType w:val="hybridMultilevel"/>
    <w:tmpl w:val="A874F0AE"/>
    <w:lvl w:ilvl="0" w:tplc="4B3EE87E">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53779"/>
    <w:multiLevelType w:val="multilevel"/>
    <w:tmpl w:val="A266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31A36"/>
    <w:multiLevelType w:val="hybridMultilevel"/>
    <w:tmpl w:val="5D48F5E0"/>
    <w:lvl w:ilvl="0" w:tplc="08090001">
      <w:start w:val="1"/>
      <w:numFmt w:val="bullet"/>
      <w:lvlText w:val=""/>
      <w:lvlJc w:val="left"/>
      <w:pPr>
        <w:ind w:left="720" w:hanging="360"/>
      </w:pPr>
      <w:rPr>
        <w:rFonts w:ascii="Symbol" w:hAnsi="Symbol" w:hint="default"/>
        <w:color w:val="0070C0"/>
      </w:rPr>
    </w:lvl>
    <w:lvl w:ilvl="1" w:tplc="B15CB550">
      <w:start w:val="1"/>
      <w:numFmt w:val="bullet"/>
      <w:lvlText w:val="o"/>
      <w:lvlJc w:val="left"/>
      <w:pPr>
        <w:ind w:left="1440" w:hanging="360"/>
      </w:pPr>
      <w:rPr>
        <w:rFonts w:ascii="Courier New" w:hAnsi="Courier New" w:hint="default"/>
        <w:color w:val="0070C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7852698"/>
    <w:multiLevelType w:val="hybridMultilevel"/>
    <w:tmpl w:val="A7420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B93798"/>
    <w:multiLevelType w:val="hybridMultilevel"/>
    <w:tmpl w:val="EDF8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8A6732"/>
    <w:multiLevelType w:val="hybridMultilevel"/>
    <w:tmpl w:val="76DC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196293">
    <w:abstractNumId w:val="3"/>
  </w:num>
  <w:num w:numId="2" w16cid:durableId="1576621882">
    <w:abstractNumId w:val="0"/>
  </w:num>
  <w:num w:numId="3" w16cid:durableId="1880822447">
    <w:abstractNumId w:val="8"/>
  </w:num>
  <w:num w:numId="4" w16cid:durableId="2121029062">
    <w:abstractNumId w:val="2"/>
  </w:num>
  <w:num w:numId="5" w16cid:durableId="402263415">
    <w:abstractNumId w:val="5"/>
  </w:num>
  <w:num w:numId="6" w16cid:durableId="727608154">
    <w:abstractNumId w:val="6"/>
  </w:num>
  <w:num w:numId="7" w16cid:durableId="840507501">
    <w:abstractNumId w:val="4"/>
  </w:num>
  <w:num w:numId="8" w16cid:durableId="742608899">
    <w:abstractNumId w:val="7"/>
  </w:num>
  <w:num w:numId="9" w16cid:durableId="673845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5ED"/>
    <w:rsid w:val="00000CB8"/>
    <w:rsid w:val="000010BA"/>
    <w:rsid w:val="0000147C"/>
    <w:rsid w:val="00004582"/>
    <w:rsid w:val="00004EB5"/>
    <w:rsid w:val="00005C65"/>
    <w:rsid w:val="000063AA"/>
    <w:rsid w:val="00006823"/>
    <w:rsid w:val="00007546"/>
    <w:rsid w:val="0000788E"/>
    <w:rsid w:val="0001022D"/>
    <w:rsid w:val="0001047D"/>
    <w:rsid w:val="00010583"/>
    <w:rsid w:val="00011C82"/>
    <w:rsid w:val="00012565"/>
    <w:rsid w:val="00013276"/>
    <w:rsid w:val="000132B9"/>
    <w:rsid w:val="00014066"/>
    <w:rsid w:val="00015055"/>
    <w:rsid w:val="00015267"/>
    <w:rsid w:val="000162D6"/>
    <w:rsid w:val="0001729B"/>
    <w:rsid w:val="00020094"/>
    <w:rsid w:val="00020326"/>
    <w:rsid w:val="000206D1"/>
    <w:rsid w:val="00021BEE"/>
    <w:rsid w:val="000223D7"/>
    <w:rsid w:val="000238DE"/>
    <w:rsid w:val="00024764"/>
    <w:rsid w:val="00024EF1"/>
    <w:rsid w:val="00025DB5"/>
    <w:rsid w:val="000261BE"/>
    <w:rsid w:val="00026262"/>
    <w:rsid w:val="0002638C"/>
    <w:rsid w:val="000268AB"/>
    <w:rsid w:val="000269F3"/>
    <w:rsid w:val="00026A0E"/>
    <w:rsid w:val="00026A4C"/>
    <w:rsid w:val="00027AAA"/>
    <w:rsid w:val="00027C5C"/>
    <w:rsid w:val="00032561"/>
    <w:rsid w:val="00032FBE"/>
    <w:rsid w:val="00033182"/>
    <w:rsid w:val="000346B4"/>
    <w:rsid w:val="000356A0"/>
    <w:rsid w:val="000359CA"/>
    <w:rsid w:val="00035A68"/>
    <w:rsid w:val="00035FD6"/>
    <w:rsid w:val="00036189"/>
    <w:rsid w:val="000369C4"/>
    <w:rsid w:val="000374F5"/>
    <w:rsid w:val="00037950"/>
    <w:rsid w:val="00041A7B"/>
    <w:rsid w:val="00041B5C"/>
    <w:rsid w:val="00042AEC"/>
    <w:rsid w:val="00043C79"/>
    <w:rsid w:val="0004400E"/>
    <w:rsid w:val="00044577"/>
    <w:rsid w:val="0004612D"/>
    <w:rsid w:val="00050354"/>
    <w:rsid w:val="00050483"/>
    <w:rsid w:val="000507D5"/>
    <w:rsid w:val="00051237"/>
    <w:rsid w:val="000525E0"/>
    <w:rsid w:val="00052798"/>
    <w:rsid w:val="000543A4"/>
    <w:rsid w:val="0005488D"/>
    <w:rsid w:val="00054A00"/>
    <w:rsid w:val="00054B71"/>
    <w:rsid w:val="000551E0"/>
    <w:rsid w:val="00055F78"/>
    <w:rsid w:val="00056F07"/>
    <w:rsid w:val="00057327"/>
    <w:rsid w:val="0005766C"/>
    <w:rsid w:val="00060365"/>
    <w:rsid w:val="00060488"/>
    <w:rsid w:val="000605D8"/>
    <w:rsid w:val="00060A9B"/>
    <w:rsid w:val="00061036"/>
    <w:rsid w:val="00061081"/>
    <w:rsid w:val="00062014"/>
    <w:rsid w:val="000624C3"/>
    <w:rsid w:val="00062A24"/>
    <w:rsid w:val="00062EBE"/>
    <w:rsid w:val="0006340A"/>
    <w:rsid w:val="00063969"/>
    <w:rsid w:val="0006399C"/>
    <w:rsid w:val="00064C98"/>
    <w:rsid w:val="00064D36"/>
    <w:rsid w:val="000656AE"/>
    <w:rsid w:val="00065A17"/>
    <w:rsid w:val="00065A9A"/>
    <w:rsid w:val="000660B2"/>
    <w:rsid w:val="000662A7"/>
    <w:rsid w:val="00066FA2"/>
    <w:rsid w:val="000708FC"/>
    <w:rsid w:val="00070C85"/>
    <w:rsid w:val="00070F8C"/>
    <w:rsid w:val="000711D2"/>
    <w:rsid w:val="0007289E"/>
    <w:rsid w:val="00072C0E"/>
    <w:rsid w:val="000736D6"/>
    <w:rsid w:val="000739EC"/>
    <w:rsid w:val="00075771"/>
    <w:rsid w:val="00077374"/>
    <w:rsid w:val="00077C14"/>
    <w:rsid w:val="000807FF"/>
    <w:rsid w:val="00080A2F"/>
    <w:rsid w:val="00081317"/>
    <w:rsid w:val="00081E3A"/>
    <w:rsid w:val="0008214C"/>
    <w:rsid w:val="00083203"/>
    <w:rsid w:val="00084203"/>
    <w:rsid w:val="000856EC"/>
    <w:rsid w:val="00085A48"/>
    <w:rsid w:val="000867E7"/>
    <w:rsid w:val="00086878"/>
    <w:rsid w:val="00087F97"/>
    <w:rsid w:val="000914FF"/>
    <w:rsid w:val="00091A2F"/>
    <w:rsid w:val="0009224C"/>
    <w:rsid w:val="000924AC"/>
    <w:rsid w:val="00092C07"/>
    <w:rsid w:val="000930B1"/>
    <w:rsid w:val="0009337E"/>
    <w:rsid w:val="00094CFF"/>
    <w:rsid w:val="000950C4"/>
    <w:rsid w:val="00095E0C"/>
    <w:rsid w:val="000960C1"/>
    <w:rsid w:val="00096227"/>
    <w:rsid w:val="00096387"/>
    <w:rsid w:val="00096864"/>
    <w:rsid w:val="00097913"/>
    <w:rsid w:val="00097BE6"/>
    <w:rsid w:val="000A09C7"/>
    <w:rsid w:val="000A1A43"/>
    <w:rsid w:val="000A1AC6"/>
    <w:rsid w:val="000A1C34"/>
    <w:rsid w:val="000A30D2"/>
    <w:rsid w:val="000A35FE"/>
    <w:rsid w:val="000A378A"/>
    <w:rsid w:val="000A3C82"/>
    <w:rsid w:val="000A3E10"/>
    <w:rsid w:val="000A43F1"/>
    <w:rsid w:val="000A4408"/>
    <w:rsid w:val="000A53B9"/>
    <w:rsid w:val="000A57D5"/>
    <w:rsid w:val="000A59D7"/>
    <w:rsid w:val="000A5AE3"/>
    <w:rsid w:val="000A6570"/>
    <w:rsid w:val="000A6F61"/>
    <w:rsid w:val="000A7117"/>
    <w:rsid w:val="000A7722"/>
    <w:rsid w:val="000B00EA"/>
    <w:rsid w:val="000B0B36"/>
    <w:rsid w:val="000B10F8"/>
    <w:rsid w:val="000B158E"/>
    <w:rsid w:val="000B1B1B"/>
    <w:rsid w:val="000B5940"/>
    <w:rsid w:val="000B5979"/>
    <w:rsid w:val="000B5CCA"/>
    <w:rsid w:val="000B68D9"/>
    <w:rsid w:val="000B7F54"/>
    <w:rsid w:val="000C0C77"/>
    <w:rsid w:val="000C138C"/>
    <w:rsid w:val="000C14D5"/>
    <w:rsid w:val="000C2089"/>
    <w:rsid w:val="000C39F2"/>
    <w:rsid w:val="000C3E74"/>
    <w:rsid w:val="000C445D"/>
    <w:rsid w:val="000C4B50"/>
    <w:rsid w:val="000C4F7E"/>
    <w:rsid w:val="000C513D"/>
    <w:rsid w:val="000C5343"/>
    <w:rsid w:val="000C60F0"/>
    <w:rsid w:val="000C6171"/>
    <w:rsid w:val="000C69C8"/>
    <w:rsid w:val="000D064C"/>
    <w:rsid w:val="000D076E"/>
    <w:rsid w:val="000D0CC6"/>
    <w:rsid w:val="000D133D"/>
    <w:rsid w:val="000D1827"/>
    <w:rsid w:val="000D242C"/>
    <w:rsid w:val="000D2DDB"/>
    <w:rsid w:val="000D3412"/>
    <w:rsid w:val="000D3CF7"/>
    <w:rsid w:val="000D4280"/>
    <w:rsid w:val="000D4990"/>
    <w:rsid w:val="000D4996"/>
    <w:rsid w:val="000D4C49"/>
    <w:rsid w:val="000D52C1"/>
    <w:rsid w:val="000D5977"/>
    <w:rsid w:val="000D59AD"/>
    <w:rsid w:val="000D5B4C"/>
    <w:rsid w:val="000D6069"/>
    <w:rsid w:val="000D63C4"/>
    <w:rsid w:val="000D64E8"/>
    <w:rsid w:val="000D666D"/>
    <w:rsid w:val="000D68D9"/>
    <w:rsid w:val="000D72E0"/>
    <w:rsid w:val="000D763C"/>
    <w:rsid w:val="000D7742"/>
    <w:rsid w:val="000D7983"/>
    <w:rsid w:val="000D7ADA"/>
    <w:rsid w:val="000D7B7A"/>
    <w:rsid w:val="000E0F7B"/>
    <w:rsid w:val="000E1108"/>
    <w:rsid w:val="000E16FE"/>
    <w:rsid w:val="000E1A5A"/>
    <w:rsid w:val="000E1B02"/>
    <w:rsid w:val="000E2015"/>
    <w:rsid w:val="000E29A4"/>
    <w:rsid w:val="000E32E0"/>
    <w:rsid w:val="000E343A"/>
    <w:rsid w:val="000E4013"/>
    <w:rsid w:val="000E4234"/>
    <w:rsid w:val="000E44DC"/>
    <w:rsid w:val="000E50FF"/>
    <w:rsid w:val="000E642F"/>
    <w:rsid w:val="000E661C"/>
    <w:rsid w:val="000E6762"/>
    <w:rsid w:val="000E7C03"/>
    <w:rsid w:val="000F054F"/>
    <w:rsid w:val="000F1611"/>
    <w:rsid w:val="000F1E38"/>
    <w:rsid w:val="000F216B"/>
    <w:rsid w:val="000F2A22"/>
    <w:rsid w:val="000F3A9B"/>
    <w:rsid w:val="000F43B4"/>
    <w:rsid w:val="000F4E21"/>
    <w:rsid w:val="000F50CE"/>
    <w:rsid w:val="000F51CE"/>
    <w:rsid w:val="000F5891"/>
    <w:rsid w:val="000F638A"/>
    <w:rsid w:val="000F6F70"/>
    <w:rsid w:val="000F7412"/>
    <w:rsid w:val="000F7B9B"/>
    <w:rsid w:val="000F7CBA"/>
    <w:rsid w:val="001007C2"/>
    <w:rsid w:val="00101093"/>
    <w:rsid w:val="00101C84"/>
    <w:rsid w:val="00102332"/>
    <w:rsid w:val="00102446"/>
    <w:rsid w:val="00102694"/>
    <w:rsid w:val="00102C65"/>
    <w:rsid w:val="00102D75"/>
    <w:rsid w:val="0010570C"/>
    <w:rsid w:val="00105766"/>
    <w:rsid w:val="001101D2"/>
    <w:rsid w:val="00112DCA"/>
    <w:rsid w:val="001130A1"/>
    <w:rsid w:val="00114620"/>
    <w:rsid w:val="001149E5"/>
    <w:rsid w:val="001154BC"/>
    <w:rsid w:val="001154EB"/>
    <w:rsid w:val="0011598B"/>
    <w:rsid w:val="00115F07"/>
    <w:rsid w:val="00120329"/>
    <w:rsid w:val="001204BD"/>
    <w:rsid w:val="00120EBC"/>
    <w:rsid w:val="00121A84"/>
    <w:rsid w:val="00121CD6"/>
    <w:rsid w:val="00121F83"/>
    <w:rsid w:val="001231AF"/>
    <w:rsid w:val="00123C78"/>
    <w:rsid w:val="0012484E"/>
    <w:rsid w:val="00126578"/>
    <w:rsid w:val="00127D94"/>
    <w:rsid w:val="00130881"/>
    <w:rsid w:val="00130A96"/>
    <w:rsid w:val="00131288"/>
    <w:rsid w:val="0013156D"/>
    <w:rsid w:val="0013170F"/>
    <w:rsid w:val="0013179A"/>
    <w:rsid w:val="00131B36"/>
    <w:rsid w:val="00132583"/>
    <w:rsid w:val="00132988"/>
    <w:rsid w:val="00132DE6"/>
    <w:rsid w:val="00134847"/>
    <w:rsid w:val="00134D55"/>
    <w:rsid w:val="00135091"/>
    <w:rsid w:val="00136153"/>
    <w:rsid w:val="00136880"/>
    <w:rsid w:val="00136B86"/>
    <w:rsid w:val="00136EFC"/>
    <w:rsid w:val="00137AC5"/>
    <w:rsid w:val="00140B0A"/>
    <w:rsid w:val="00140F74"/>
    <w:rsid w:val="00141154"/>
    <w:rsid w:val="00141C7F"/>
    <w:rsid w:val="001423F2"/>
    <w:rsid w:val="0014271F"/>
    <w:rsid w:val="001428D4"/>
    <w:rsid w:val="00143E07"/>
    <w:rsid w:val="00144D49"/>
    <w:rsid w:val="001450CA"/>
    <w:rsid w:val="001455E3"/>
    <w:rsid w:val="00145A1B"/>
    <w:rsid w:val="00146012"/>
    <w:rsid w:val="00146314"/>
    <w:rsid w:val="00146D7B"/>
    <w:rsid w:val="00146FD1"/>
    <w:rsid w:val="00146FDE"/>
    <w:rsid w:val="00147105"/>
    <w:rsid w:val="001479F4"/>
    <w:rsid w:val="00147F3D"/>
    <w:rsid w:val="0015037C"/>
    <w:rsid w:val="00150788"/>
    <w:rsid w:val="00150B56"/>
    <w:rsid w:val="001510B6"/>
    <w:rsid w:val="001521B1"/>
    <w:rsid w:val="001534F3"/>
    <w:rsid w:val="00153D7A"/>
    <w:rsid w:val="00153DC3"/>
    <w:rsid w:val="0015421E"/>
    <w:rsid w:val="001548BA"/>
    <w:rsid w:val="00154B0D"/>
    <w:rsid w:val="0015563E"/>
    <w:rsid w:val="00155EE6"/>
    <w:rsid w:val="00156B12"/>
    <w:rsid w:val="001609C2"/>
    <w:rsid w:val="00161724"/>
    <w:rsid w:val="00161A74"/>
    <w:rsid w:val="00162CB0"/>
    <w:rsid w:val="0016472F"/>
    <w:rsid w:val="00164A71"/>
    <w:rsid w:val="00165384"/>
    <w:rsid w:val="0016545A"/>
    <w:rsid w:val="0016562A"/>
    <w:rsid w:val="0016610F"/>
    <w:rsid w:val="00166531"/>
    <w:rsid w:val="0016698D"/>
    <w:rsid w:val="00166C75"/>
    <w:rsid w:val="00166F24"/>
    <w:rsid w:val="00170024"/>
    <w:rsid w:val="00171334"/>
    <w:rsid w:val="001715BB"/>
    <w:rsid w:val="0017199C"/>
    <w:rsid w:val="00171CE2"/>
    <w:rsid w:val="00172154"/>
    <w:rsid w:val="00172B6D"/>
    <w:rsid w:val="00174C26"/>
    <w:rsid w:val="00174FCB"/>
    <w:rsid w:val="001757B3"/>
    <w:rsid w:val="00176625"/>
    <w:rsid w:val="00176809"/>
    <w:rsid w:val="00177A58"/>
    <w:rsid w:val="00177C3E"/>
    <w:rsid w:val="001809BB"/>
    <w:rsid w:val="0018133A"/>
    <w:rsid w:val="001816EF"/>
    <w:rsid w:val="00181E2C"/>
    <w:rsid w:val="00182E4F"/>
    <w:rsid w:val="001832B1"/>
    <w:rsid w:val="00183B09"/>
    <w:rsid w:val="00184CE1"/>
    <w:rsid w:val="00185088"/>
    <w:rsid w:val="00185254"/>
    <w:rsid w:val="0018624F"/>
    <w:rsid w:val="001865A0"/>
    <w:rsid w:val="00186FD2"/>
    <w:rsid w:val="00190CC8"/>
    <w:rsid w:val="001913E2"/>
    <w:rsid w:val="0019171F"/>
    <w:rsid w:val="00191D39"/>
    <w:rsid w:val="00191EDE"/>
    <w:rsid w:val="0019248A"/>
    <w:rsid w:val="001924C8"/>
    <w:rsid w:val="001925A0"/>
    <w:rsid w:val="0019303E"/>
    <w:rsid w:val="00193129"/>
    <w:rsid w:val="001936DA"/>
    <w:rsid w:val="00194B19"/>
    <w:rsid w:val="00195022"/>
    <w:rsid w:val="001950F0"/>
    <w:rsid w:val="001956BD"/>
    <w:rsid w:val="0019721E"/>
    <w:rsid w:val="001974D6"/>
    <w:rsid w:val="0019759D"/>
    <w:rsid w:val="001975C9"/>
    <w:rsid w:val="001A04A6"/>
    <w:rsid w:val="001A0AC9"/>
    <w:rsid w:val="001A0F83"/>
    <w:rsid w:val="001A0FED"/>
    <w:rsid w:val="001A2F63"/>
    <w:rsid w:val="001A381D"/>
    <w:rsid w:val="001A3A12"/>
    <w:rsid w:val="001A53BF"/>
    <w:rsid w:val="001A5E1D"/>
    <w:rsid w:val="001A639B"/>
    <w:rsid w:val="001A6DC3"/>
    <w:rsid w:val="001A6FFC"/>
    <w:rsid w:val="001A76BC"/>
    <w:rsid w:val="001A7EDB"/>
    <w:rsid w:val="001B0F37"/>
    <w:rsid w:val="001B1360"/>
    <w:rsid w:val="001B2156"/>
    <w:rsid w:val="001B3660"/>
    <w:rsid w:val="001B440F"/>
    <w:rsid w:val="001B49A3"/>
    <w:rsid w:val="001B4B36"/>
    <w:rsid w:val="001B5CC1"/>
    <w:rsid w:val="001B6FA9"/>
    <w:rsid w:val="001B6FCA"/>
    <w:rsid w:val="001B732A"/>
    <w:rsid w:val="001C0DF2"/>
    <w:rsid w:val="001C1351"/>
    <w:rsid w:val="001C1533"/>
    <w:rsid w:val="001C23FB"/>
    <w:rsid w:val="001C3645"/>
    <w:rsid w:val="001C3FA0"/>
    <w:rsid w:val="001C4101"/>
    <w:rsid w:val="001C4EBB"/>
    <w:rsid w:val="001C4F68"/>
    <w:rsid w:val="001C5D63"/>
    <w:rsid w:val="001C655A"/>
    <w:rsid w:val="001C724B"/>
    <w:rsid w:val="001D0A98"/>
    <w:rsid w:val="001D0B45"/>
    <w:rsid w:val="001D1267"/>
    <w:rsid w:val="001D126D"/>
    <w:rsid w:val="001D1A59"/>
    <w:rsid w:val="001D2849"/>
    <w:rsid w:val="001D3A2B"/>
    <w:rsid w:val="001D3C20"/>
    <w:rsid w:val="001D44B7"/>
    <w:rsid w:val="001D52A5"/>
    <w:rsid w:val="001D5A67"/>
    <w:rsid w:val="001D6323"/>
    <w:rsid w:val="001D67F0"/>
    <w:rsid w:val="001D6FC6"/>
    <w:rsid w:val="001D704F"/>
    <w:rsid w:val="001D7072"/>
    <w:rsid w:val="001E0B22"/>
    <w:rsid w:val="001E191C"/>
    <w:rsid w:val="001E1A44"/>
    <w:rsid w:val="001E3D54"/>
    <w:rsid w:val="001E46DD"/>
    <w:rsid w:val="001E4A58"/>
    <w:rsid w:val="001E5380"/>
    <w:rsid w:val="001E5808"/>
    <w:rsid w:val="001E7050"/>
    <w:rsid w:val="001E7243"/>
    <w:rsid w:val="001E76CC"/>
    <w:rsid w:val="001E78CD"/>
    <w:rsid w:val="001E799C"/>
    <w:rsid w:val="001E7C91"/>
    <w:rsid w:val="001F0B8A"/>
    <w:rsid w:val="001F0C1F"/>
    <w:rsid w:val="001F1A69"/>
    <w:rsid w:val="001F1CEF"/>
    <w:rsid w:val="001F2875"/>
    <w:rsid w:val="001F384A"/>
    <w:rsid w:val="001F4AAA"/>
    <w:rsid w:val="001F4C11"/>
    <w:rsid w:val="001F558C"/>
    <w:rsid w:val="001F7243"/>
    <w:rsid w:val="00200934"/>
    <w:rsid w:val="00200CF3"/>
    <w:rsid w:val="00200F24"/>
    <w:rsid w:val="00200F4D"/>
    <w:rsid w:val="002015CC"/>
    <w:rsid w:val="00201D07"/>
    <w:rsid w:val="00202DA6"/>
    <w:rsid w:val="00202F8E"/>
    <w:rsid w:val="002047CD"/>
    <w:rsid w:val="00204AE4"/>
    <w:rsid w:val="00204D02"/>
    <w:rsid w:val="00204E12"/>
    <w:rsid w:val="00205CEA"/>
    <w:rsid w:val="00206B05"/>
    <w:rsid w:val="00207E0D"/>
    <w:rsid w:val="00207F6B"/>
    <w:rsid w:val="002106E9"/>
    <w:rsid w:val="002108A8"/>
    <w:rsid w:val="0021093A"/>
    <w:rsid w:val="00210A02"/>
    <w:rsid w:val="00210C84"/>
    <w:rsid w:val="00212021"/>
    <w:rsid w:val="002121FA"/>
    <w:rsid w:val="00212C79"/>
    <w:rsid w:val="00212CF0"/>
    <w:rsid w:val="00212D8F"/>
    <w:rsid w:val="002133E5"/>
    <w:rsid w:val="002140B1"/>
    <w:rsid w:val="002146C7"/>
    <w:rsid w:val="00215DC9"/>
    <w:rsid w:val="002163C8"/>
    <w:rsid w:val="002172AD"/>
    <w:rsid w:val="00217897"/>
    <w:rsid w:val="0022078C"/>
    <w:rsid w:val="00220FDC"/>
    <w:rsid w:val="00221523"/>
    <w:rsid w:val="0022172F"/>
    <w:rsid w:val="00222030"/>
    <w:rsid w:val="002227BB"/>
    <w:rsid w:val="00223A8F"/>
    <w:rsid w:val="00224815"/>
    <w:rsid w:val="00224A59"/>
    <w:rsid w:val="002253FF"/>
    <w:rsid w:val="0022543D"/>
    <w:rsid w:val="002255F7"/>
    <w:rsid w:val="0022651C"/>
    <w:rsid w:val="00226736"/>
    <w:rsid w:val="002268F3"/>
    <w:rsid w:val="0022704E"/>
    <w:rsid w:val="002300E0"/>
    <w:rsid w:val="0023148C"/>
    <w:rsid w:val="002322F7"/>
    <w:rsid w:val="00232798"/>
    <w:rsid w:val="00232B36"/>
    <w:rsid w:val="00232C3D"/>
    <w:rsid w:val="002335E2"/>
    <w:rsid w:val="00234564"/>
    <w:rsid w:val="00234A00"/>
    <w:rsid w:val="00234DF5"/>
    <w:rsid w:val="0023537D"/>
    <w:rsid w:val="00235844"/>
    <w:rsid w:val="00235D06"/>
    <w:rsid w:val="0023662A"/>
    <w:rsid w:val="00236CBE"/>
    <w:rsid w:val="002379ED"/>
    <w:rsid w:val="00240155"/>
    <w:rsid w:val="00240389"/>
    <w:rsid w:val="0024087E"/>
    <w:rsid w:val="0024169A"/>
    <w:rsid w:val="00241855"/>
    <w:rsid w:val="00241C57"/>
    <w:rsid w:val="00242859"/>
    <w:rsid w:val="002430EC"/>
    <w:rsid w:val="00243935"/>
    <w:rsid w:val="00243E35"/>
    <w:rsid w:val="0024453A"/>
    <w:rsid w:val="002447D4"/>
    <w:rsid w:val="0024513A"/>
    <w:rsid w:val="0024567B"/>
    <w:rsid w:val="0024582E"/>
    <w:rsid w:val="0024783F"/>
    <w:rsid w:val="00247BA1"/>
    <w:rsid w:val="00247E15"/>
    <w:rsid w:val="00250222"/>
    <w:rsid w:val="00250CF7"/>
    <w:rsid w:val="0025103E"/>
    <w:rsid w:val="0025114A"/>
    <w:rsid w:val="002517B4"/>
    <w:rsid w:val="00253EF3"/>
    <w:rsid w:val="0025450C"/>
    <w:rsid w:val="00254697"/>
    <w:rsid w:val="00254D0F"/>
    <w:rsid w:val="00256005"/>
    <w:rsid w:val="002562D1"/>
    <w:rsid w:val="0025771A"/>
    <w:rsid w:val="0026076A"/>
    <w:rsid w:val="00260DA1"/>
    <w:rsid w:val="00263F42"/>
    <w:rsid w:val="002642FD"/>
    <w:rsid w:val="002646BE"/>
    <w:rsid w:val="002652E5"/>
    <w:rsid w:val="002669E9"/>
    <w:rsid w:val="002670B7"/>
    <w:rsid w:val="002674CA"/>
    <w:rsid w:val="00267EA4"/>
    <w:rsid w:val="002706B6"/>
    <w:rsid w:val="0027080E"/>
    <w:rsid w:val="0027086E"/>
    <w:rsid w:val="0027110D"/>
    <w:rsid w:val="002730FA"/>
    <w:rsid w:val="00273BDE"/>
    <w:rsid w:val="00274130"/>
    <w:rsid w:val="0027418F"/>
    <w:rsid w:val="00274BD4"/>
    <w:rsid w:val="00276127"/>
    <w:rsid w:val="002762B6"/>
    <w:rsid w:val="002763E6"/>
    <w:rsid w:val="0027695D"/>
    <w:rsid w:val="002774CE"/>
    <w:rsid w:val="002804CF"/>
    <w:rsid w:val="00280B4F"/>
    <w:rsid w:val="00281FC6"/>
    <w:rsid w:val="002828E6"/>
    <w:rsid w:val="00283440"/>
    <w:rsid w:val="002843D9"/>
    <w:rsid w:val="002864BB"/>
    <w:rsid w:val="002874D1"/>
    <w:rsid w:val="0028791B"/>
    <w:rsid w:val="00287D66"/>
    <w:rsid w:val="00287F3F"/>
    <w:rsid w:val="0029019E"/>
    <w:rsid w:val="002902CE"/>
    <w:rsid w:val="00290B18"/>
    <w:rsid w:val="00290BB4"/>
    <w:rsid w:val="00291534"/>
    <w:rsid w:val="002915E2"/>
    <w:rsid w:val="00291A47"/>
    <w:rsid w:val="0029217D"/>
    <w:rsid w:val="00292D69"/>
    <w:rsid w:val="002930FF"/>
    <w:rsid w:val="00293169"/>
    <w:rsid w:val="00293B4D"/>
    <w:rsid w:val="00294C0A"/>
    <w:rsid w:val="002950EA"/>
    <w:rsid w:val="00295269"/>
    <w:rsid w:val="00296C4F"/>
    <w:rsid w:val="00296EFA"/>
    <w:rsid w:val="00297360"/>
    <w:rsid w:val="002A0260"/>
    <w:rsid w:val="002A05EC"/>
    <w:rsid w:val="002A0FED"/>
    <w:rsid w:val="002A1840"/>
    <w:rsid w:val="002A1FD8"/>
    <w:rsid w:val="002A4404"/>
    <w:rsid w:val="002A545D"/>
    <w:rsid w:val="002A5686"/>
    <w:rsid w:val="002A56ED"/>
    <w:rsid w:val="002A5ED4"/>
    <w:rsid w:val="002A640B"/>
    <w:rsid w:val="002A70F9"/>
    <w:rsid w:val="002A766E"/>
    <w:rsid w:val="002A7C1C"/>
    <w:rsid w:val="002B0157"/>
    <w:rsid w:val="002B02CD"/>
    <w:rsid w:val="002B043B"/>
    <w:rsid w:val="002B08DB"/>
    <w:rsid w:val="002B0CA0"/>
    <w:rsid w:val="002B1206"/>
    <w:rsid w:val="002B25ED"/>
    <w:rsid w:val="002B2A5D"/>
    <w:rsid w:val="002B30BE"/>
    <w:rsid w:val="002B3103"/>
    <w:rsid w:val="002B46BD"/>
    <w:rsid w:val="002B5095"/>
    <w:rsid w:val="002B5832"/>
    <w:rsid w:val="002B6E99"/>
    <w:rsid w:val="002B70C3"/>
    <w:rsid w:val="002B733B"/>
    <w:rsid w:val="002B780A"/>
    <w:rsid w:val="002B7941"/>
    <w:rsid w:val="002B7A47"/>
    <w:rsid w:val="002C0748"/>
    <w:rsid w:val="002C0EDA"/>
    <w:rsid w:val="002C1695"/>
    <w:rsid w:val="002C1742"/>
    <w:rsid w:val="002C1854"/>
    <w:rsid w:val="002C1E5E"/>
    <w:rsid w:val="002C1FE1"/>
    <w:rsid w:val="002C4504"/>
    <w:rsid w:val="002C4903"/>
    <w:rsid w:val="002C5679"/>
    <w:rsid w:val="002C56EB"/>
    <w:rsid w:val="002C60EA"/>
    <w:rsid w:val="002C7A88"/>
    <w:rsid w:val="002C7CBE"/>
    <w:rsid w:val="002D2462"/>
    <w:rsid w:val="002D28C7"/>
    <w:rsid w:val="002D2CB0"/>
    <w:rsid w:val="002D3477"/>
    <w:rsid w:val="002D352C"/>
    <w:rsid w:val="002D4193"/>
    <w:rsid w:val="002D41AF"/>
    <w:rsid w:val="002D4A03"/>
    <w:rsid w:val="002D6310"/>
    <w:rsid w:val="002D6E3B"/>
    <w:rsid w:val="002D74C6"/>
    <w:rsid w:val="002D7DD4"/>
    <w:rsid w:val="002E09B7"/>
    <w:rsid w:val="002E0F77"/>
    <w:rsid w:val="002E218E"/>
    <w:rsid w:val="002E2F1D"/>
    <w:rsid w:val="002E35C7"/>
    <w:rsid w:val="002E3E93"/>
    <w:rsid w:val="002E503E"/>
    <w:rsid w:val="002E5ACF"/>
    <w:rsid w:val="002E68A2"/>
    <w:rsid w:val="002E7083"/>
    <w:rsid w:val="002E7282"/>
    <w:rsid w:val="002E7B89"/>
    <w:rsid w:val="002E7D3C"/>
    <w:rsid w:val="002E7F5E"/>
    <w:rsid w:val="002F01B3"/>
    <w:rsid w:val="002F0795"/>
    <w:rsid w:val="002F08C5"/>
    <w:rsid w:val="002F0CF6"/>
    <w:rsid w:val="002F0D9E"/>
    <w:rsid w:val="002F29ED"/>
    <w:rsid w:val="002F3B8A"/>
    <w:rsid w:val="002F4449"/>
    <w:rsid w:val="002F44F4"/>
    <w:rsid w:val="002F55E4"/>
    <w:rsid w:val="002F5AF0"/>
    <w:rsid w:val="002F5C95"/>
    <w:rsid w:val="002F6D59"/>
    <w:rsid w:val="003004E8"/>
    <w:rsid w:val="00300612"/>
    <w:rsid w:val="00300DA9"/>
    <w:rsid w:val="00301735"/>
    <w:rsid w:val="0030182F"/>
    <w:rsid w:val="00301ADF"/>
    <w:rsid w:val="00301CE5"/>
    <w:rsid w:val="00302511"/>
    <w:rsid w:val="003028A3"/>
    <w:rsid w:val="00302C46"/>
    <w:rsid w:val="0030348D"/>
    <w:rsid w:val="00303BC4"/>
    <w:rsid w:val="00303C80"/>
    <w:rsid w:val="0030474E"/>
    <w:rsid w:val="003049EA"/>
    <w:rsid w:val="00304B8E"/>
    <w:rsid w:val="00305723"/>
    <w:rsid w:val="003061D1"/>
    <w:rsid w:val="00306F64"/>
    <w:rsid w:val="00307330"/>
    <w:rsid w:val="00307778"/>
    <w:rsid w:val="00310B5C"/>
    <w:rsid w:val="0031171E"/>
    <w:rsid w:val="00311BF3"/>
    <w:rsid w:val="00311C3D"/>
    <w:rsid w:val="0031352D"/>
    <w:rsid w:val="0031377A"/>
    <w:rsid w:val="003158DF"/>
    <w:rsid w:val="00315A59"/>
    <w:rsid w:val="00315FDD"/>
    <w:rsid w:val="003160E8"/>
    <w:rsid w:val="0031646D"/>
    <w:rsid w:val="003169CE"/>
    <w:rsid w:val="00316C0B"/>
    <w:rsid w:val="00317708"/>
    <w:rsid w:val="003201E9"/>
    <w:rsid w:val="003204E1"/>
    <w:rsid w:val="00320664"/>
    <w:rsid w:val="00320A7C"/>
    <w:rsid w:val="00320CEB"/>
    <w:rsid w:val="00322F9C"/>
    <w:rsid w:val="00324572"/>
    <w:rsid w:val="00324DE1"/>
    <w:rsid w:val="00324E72"/>
    <w:rsid w:val="003250DE"/>
    <w:rsid w:val="003254A6"/>
    <w:rsid w:val="00325F45"/>
    <w:rsid w:val="00326667"/>
    <w:rsid w:val="0032666B"/>
    <w:rsid w:val="0032783A"/>
    <w:rsid w:val="00327939"/>
    <w:rsid w:val="0033012E"/>
    <w:rsid w:val="00330132"/>
    <w:rsid w:val="00330552"/>
    <w:rsid w:val="003315A6"/>
    <w:rsid w:val="00331908"/>
    <w:rsid w:val="00331D83"/>
    <w:rsid w:val="00331F95"/>
    <w:rsid w:val="00332607"/>
    <w:rsid w:val="003327A6"/>
    <w:rsid w:val="003342BB"/>
    <w:rsid w:val="0033499A"/>
    <w:rsid w:val="003350AE"/>
    <w:rsid w:val="0033572F"/>
    <w:rsid w:val="0033573E"/>
    <w:rsid w:val="00335775"/>
    <w:rsid w:val="0033592C"/>
    <w:rsid w:val="00335EB6"/>
    <w:rsid w:val="003365C2"/>
    <w:rsid w:val="00340A66"/>
    <w:rsid w:val="0034100F"/>
    <w:rsid w:val="00341B47"/>
    <w:rsid w:val="003424A2"/>
    <w:rsid w:val="0034267A"/>
    <w:rsid w:val="00343196"/>
    <w:rsid w:val="003444E2"/>
    <w:rsid w:val="003446F8"/>
    <w:rsid w:val="00344839"/>
    <w:rsid w:val="00344A3D"/>
    <w:rsid w:val="00344AEB"/>
    <w:rsid w:val="00345CD6"/>
    <w:rsid w:val="00345F24"/>
    <w:rsid w:val="003473F9"/>
    <w:rsid w:val="0035007C"/>
    <w:rsid w:val="00350327"/>
    <w:rsid w:val="00350556"/>
    <w:rsid w:val="0035096E"/>
    <w:rsid w:val="003509EF"/>
    <w:rsid w:val="00350E21"/>
    <w:rsid w:val="00350E4A"/>
    <w:rsid w:val="003510D8"/>
    <w:rsid w:val="003511F8"/>
    <w:rsid w:val="00351EFF"/>
    <w:rsid w:val="00352725"/>
    <w:rsid w:val="00352E8C"/>
    <w:rsid w:val="00353BC8"/>
    <w:rsid w:val="003552C7"/>
    <w:rsid w:val="00355DA3"/>
    <w:rsid w:val="00356CED"/>
    <w:rsid w:val="00356F89"/>
    <w:rsid w:val="00357041"/>
    <w:rsid w:val="00357585"/>
    <w:rsid w:val="003575E8"/>
    <w:rsid w:val="003607B7"/>
    <w:rsid w:val="00361523"/>
    <w:rsid w:val="00361752"/>
    <w:rsid w:val="00361B4B"/>
    <w:rsid w:val="00361BB3"/>
    <w:rsid w:val="003620AF"/>
    <w:rsid w:val="003621C6"/>
    <w:rsid w:val="00362410"/>
    <w:rsid w:val="00362CA6"/>
    <w:rsid w:val="00362F45"/>
    <w:rsid w:val="00363018"/>
    <w:rsid w:val="00363247"/>
    <w:rsid w:val="00363D87"/>
    <w:rsid w:val="00365D46"/>
    <w:rsid w:val="003662C8"/>
    <w:rsid w:val="003666F9"/>
    <w:rsid w:val="00367558"/>
    <w:rsid w:val="00367841"/>
    <w:rsid w:val="00370B5B"/>
    <w:rsid w:val="0037103A"/>
    <w:rsid w:val="00371C57"/>
    <w:rsid w:val="00371CC1"/>
    <w:rsid w:val="00374293"/>
    <w:rsid w:val="003745D8"/>
    <w:rsid w:val="003748C6"/>
    <w:rsid w:val="003757CB"/>
    <w:rsid w:val="003757E5"/>
    <w:rsid w:val="003759E0"/>
    <w:rsid w:val="00375DE9"/>
    <w:rsid w:val="00376C67"/>
    <w:rsid w:val="0038027E"/>
    <w:rsid w:val="003802F4"/>
    <w:rsid w:val="00380C8C"/>
    <w:rsid w:val="00380D1B"/>
    <w:rsid w:val="003817CD"/>
    <w:rsid w:val="003825C8"/>
    <w:rsid w:val="00382879"/>
    <w:rsid w:val="0038322E"/>
    <w:rsid w:val="00383283"/>
    <w:rsid w:val="003835D9"/>
    <w:rsid w:val="00383B3E"/>
    <w:rsid w:val="00384008"/>
    <w:rsid w:val="00385CBA"/>
    <w:rsid w:val="0038608C"/>
    <w:rsid w:val="003862E9"/>
    <w:rsid w:val="00386E03"/>
    <w:rsid w:val="003870DC"/>
    <w:rsid w:val="0038715B"/>
    <w:rsid w:val="00387554"/>
    <w:rsid w:val="00387574"/>
    <w:rsid w:val="00387B77"/>
    <w:rsid w:val="00387DB2"/>
    <w:rsid w:val="00387EAD"/>
    <w:rsid w:val="0039003B"/>
    <w:rsid w:val="00390610"/>
    <w:rsid w:val="003906C8"/>
    <w:rsid w:val="00391328"/>
    <w:rsid w:val="0039159A"/>
    <w:rsid w:val="0039181E"/>
    <w:rsid w:val="00392486"/>
    <w:rsid w:val="0039276A"/>
    <w:rsid w:val="003928A8"/>
    <w:rsid w:val="00392936"/>
    <w:rsid w:val="0039327E"/>
    <w:rsid w:val="0039334F"/>
    <w:rsid w:val="003936AE"/>
    <w:rsid w:val="003947AD"/>
    <w:rsid w:val="00394CD9"/>
    <w:rsid w:val="003955E1"/>
    <w:rsid w:val="0039562C"/>
    <w:rsid w:val="0039650F"/>
    <w:rsid w:val="00396ABF"/>
    <w:rsid w:val="00396D15"/>
    <w:rsid w:val="003977A4"/>
    <w:rsid w:val="003A0E3E"/>
    <w:rsid w:val="003A1596"/>
    <w:rsid w:val="003A1A24"/>
    <w:rsid w:val="003A1BA2"/>
    <w:rsid w:val="003A1C27"/>
    <w:rsid w:val="003A330D"/>
    <w:rsid w:val="003A3691"/>
    <w:rsid w:val="003A3753"/>
    <w:rsid w:val="003A3D49"/>
    <w:rsid w:val="003A4011"/>
    <w:rsid w:val="003A4F2C"/>
    <w:rsid w:val="003A4FD6"/>
    <w:rsid w:val="003A55B4"/>
    <w:rsid w:val="003A5642"/>
    <w:rsid w:val="003A5E95"/>
    <w:rsid w:val="003A5EF0"/>
    <w:rsid w:val="003A5F8F"/>
    <w:rsid w:val="003A6030"/>
    <w:rsid w:val="003B1296"/>
    <w:rsid w:val="003B12BD"/>
    <w:rsid w:val="003B17BC"/>
    <w:rsid w:val="003B2C23"/>
    <w:rsid w:val="003B2F4C"/>
    <w:rsid w:val="003B2F5E"/>
    <w:rsid w:val="003B3185"/>
    <w:rsid w:val="003B344B"/>
    <w:rsid w:val="003B38E9"/>
    <w:rsid w:val="003B3FB5"/>
    <w:rsid w:val="003B43E8"/>
    <w:rsid w:val="003B45AD"/>
    <w:rsid w:val="003B45C2"/>
    <w:rsid w:val="003B4772"/>
    <w:rsid w:val="003B4DA4"/>
    <w:rsid w:val="003B53C5"/>
    <w:rsid w:val="003B5EE5"/>
    <w:rsid w:val="003B679A"/>
    <w:rsid w:val="003B6F2C"/>
    <w:rsid w:val="003B7A0C"/>
    <w:rsid w:val="003C00E9"/>
    <w:rsid w:val="003C01C1"/>
    <w:rsid w:val="003C0A69"/>
    <w:rsid w:val="003C1A77"/>
    <w:rsid w:val="003C25C7"/>
    <w:rsid w:val="003C2AD9"/>
    <w:rsid w:val="003C34B0"/>
    <w:rsid w:val="003C4189"/>
    <w:rsid w:val="003C46DE"/>
    <w:rsid w:val="003C4C72"/>
    <w:rsid w:val="003C67AD"/>
    <w:rsid w:val="003C74CA"/>
    <w:rsid w:val="003C74FE"/>
    <w:rsid w:val="003C7BD1"/>
    <w:rsid w:val="003D0250"/>
    <w:rsid w:val="003D0586"/>
    <w:rsid w:val="003D0AB2"/>
    <w:rsid w:val="003D122C"/>
    <w:rsid w:val="003D1723"/>
    <w:rsid w:val="003D17E5"/>
    <w:rsid w:val="003D180B"/>
    <w:rsid w:val="003D19FE"/>
    <w:rsid w:val="003D1E8A"/>
    <w:rsid w:val="003D201C"/>
    <w:rsid w:val="003D241B"/>
    <w:rsid w:val="003D26E0"/>
    <w:rsid w:val="003D27BF"/>
    <w:rsid w:val="003D37C4"/>
    <w:rsid w:val="003D5D02"/>
    <w:rsid w:val="003D64E1"/>
    <w:rsid w:val="003D70E4"/>
    <w:rsid w:val="003D77D8"/>
    <w:rsid w:val="003D7C16"/>
    <w:rsid w:val="003D7F2E"/>
    <w:rsid w:val="003E0383"/>
    <w:rsid w:val="003E107E"/>
    <w:rsid w:val="003E1114"/>
    <w:rsid w:val="003E139F"/>
    <w:rsid w:val="003E2076"/>
    <w:rsid w:val="003E24C8"/>
    <w:rsid w:val="003E2574"/>
    <w:rsid w:val="003E291B"/>
    <w:rsid w:val="003E2AB3"/>
    <w:rsid w:val="003E2C13"/>
    <w:rsid w:val="003E3222"/>
    <w:rsid w:val="003E3502"/>
    <w:rsid w:val="003E3FBB"/>
    <w:rsid w:val="003E4165"/>
    <w:rsid w:val="003E51EE"/>
    <w:rsid w:val="003E5FAC"/>
    <w:rsid w:val="003F0116"/>
    <w:rsid w:val="003F0768"/>
    <w:rsid w:val="003F094A"/>
    <w:rsid w:val="003F0C2B"/>
    <w:rsid w:val="003F104A"/>
    <w:rsid w:val="003F21E4"/>
    <w:rsid w:val="003F24CC"/>
    <w:rsid w:val="003F2879"/>
    <w:rsid w:val="003F2FD8"/>
    <w:rsid w:val="003F3179"/>
    <w:rsid w:val="003F32EC"/>
    <w:rsid w:val="003F3332"/>
    <w:rsid w:val="003F3A8F"/>
    <w:rsid w:val="003F4660"/>
    <w:rsid w:val="003F472B"/>
    <w:rsid w:val="003F4A53"/>
    <w:rsid w:val="003F55E0"/>
    <w:rsid w:val="003F56DE"/>
    <w:rsid w:val="003F63B9"/>
    <w:rsid w:val="003F7085"/>
    <w:rsid w:val="00400D4E"/>
    <w:rsid w:val="00400E38"/>
    <w:rsid w:val="00401DA3"/>
    <w:rsid w:val="00402A43"/>
    <w:rsid w:val="00402D76"/>
    <w:rsid w:val="00403918"/>
    <w:rsid w:val="00403C07"/>
    <w:rsid w:val="00403C23"/>
    <w:rsid w:val="00404171"/>
    <w:rsid w:val="00404F0E"/>
    <w:rsid w:val="00405292"/>
    <w:rsid w:val="0040716E"/>
    <w:rsid w:val="004107E9"/>
    <w:rsid w:val="00411039"/>
    <w:rsid w:val="00411D0D"/>
    <w:rsid w:val="00412295"/>
    <w:rsid w:val="00412574"/>
    <w:rsid w:val="004126BF"/>
    <w:rsid w:val="004126D4"/>
    <w:rsid w:val="00413044"/>
    <w:rsid w:val="00413647"/>
    <w:rsid w:val="0041467E"/>
    <w:rsid w:val="0041482B"/>
    <w:rsid w:val="00414AC0"/>
    <w:rsid w:val="00414DD8"/>
    <w:rsid w:val="00414FF3"/>
    <w:rsid w:val="00415255"/>
    <w:rsid w:val="00415390"/>
    <w:rsid w:val="00416087"/>
    <w:rsid w:val="0041668A"/>
    <w:rsid w:val="004168AA"/>
    <w:rsid w:val="0041744A"/>
    <w:rsid w:val="00417627"/>
    <w:rsid w:val="0041790E"/>
    <w:rsid w:val="00420247"/>
    <w:rsid w:val="004215BF"/>
    <w:rsid w:val="00422320"/>
    <w:rsid w:val="00422373"/>
    <w:rsid w:val="00422521"/>
    <w:rsid w:val="00422A1D"/>
    <w:rsid w:val="00423444"/>
    <w:rsid w:val="00423B29"/>
    <w:rsid w:val="004241D0"/>
    <w:rsid w:val="00424956"/>
    <w:rsid w:val="00424A2A"/>
    <w:rsid w:val="00424E0B"/>
    <w:rsid w:val="004256B3"/>
    <w:rsid w:val="0042570F"/>
    <w:rsid w:val="00425B16"/>
    <w:rsid w:val="00425C36"/>
    <w:rsid w:val="004260FE"/>
    <w:rsid w:val="00426397"/>
    <w:rsid w:val="004263FC"/>
    <w:rsid w:val="0042665C"/>
    <w:rsid w:val="00426932"/>
    <w:rsid w:val="00426E60"/>
    <w:rsid w:val="004278D6"/>
    <w:rsid w:val="004306A3"/>
    <w:rsid w:val="00430783"/>
    <w:rsid w:val="004307DA"/>
    <w:rsid w:val="00430DD9"/>
    <w:rsid w:val="00432975"/>
    <w:rsid w:val="00432C86"/>
    <w:rsid w:val="004335E3"/>
    <w:rsid w:val="00433CAE"/>
    <w:rsid w:val="00433D1B"/>
    <w:rsid w:val="00433FC9"/>
    <w:rsid w:val="00433FD5"/>
    <w:rsid w:val="00434A40"/>
    <w:rsid w:val="0043695E"/>
    <w:rsid w:val="00436D85"/>
    <w:rsid w:val="0044095C"/>
    <w:rsid w:val="004413A6"/>
    <w:rsid w:val="00441BDB"/>
    <w:rsid w:val="00441C6E"/>
    <w:rsid w:val="004425CE"/>
    <w:rsid w:val="00442889"/>
    <w:rsid w:val="004430D5"/>
    <w:rsid w:val="00444EB7"/>
    <w:rsid w:val="004452BF"/>
    <w:rsid w:val="00446706"/>
    <w:rsid w:val="0044680F"/>
    <w:rsid w:val="00447237"/>
    <w:rsid w:val="00447622"/>
    <w:rsid w:val="00447648"/>
    <w:rsid w:val="00447804"/>
    <w:rsid w:val="00447C55"/>
    <w:rsid w:val="00451F7D"/>
    <w:rsid w:val="0045248C"/>
    <w:rsid w:val="004529B8"/>
    <w:rsid w:val="00452E05"/>
    <w:rsid w:val="00453D30"/>
    <w:rsid w:val="00454403"/>
    <w:rsid w:val="0045517E"/>
    <w:rsid w:val="004555F1"/>
    <w:rsid w:val="00455609"/>
    <w:rsid w:val="004556A8"/>
    <w:rsid w:val="00455B2B"/>
    <w:rsid w:val="00455C2B"/>
    <w:rsid w:val="004577DA"/>
    <w:rsid w:val="00457C0A"/>
    <w:rsid w:val="00457C10"/>
    <w:rsid w:val="004611DD"/>
    <w:rsid w:val="00461667"/>
    <w:rsid w:val="00461D00"/>
    <w:rsid w:val="00461D2E"/>
    <w:rsid w:val="0046231C"/>
    <w:rsid w:val="00462EC3"/>
    <w:rsid w:val="00464542"/>
    <w:rsid w:val="004649B8"/>
    <w:rsid w:val="00464E59"/>
    <w:rsid w:val="004673F9"/>
    <w:rsid w:val="00470038"/>
    <w:rsid w:val="0047008E"/>
    <w:rsid w:val="00470804"/>
    <w:rsid w:val="00471BB8"/>
    <w:rsid w:val="00472458"/>
    <w:rsid w:val="004727F9"/>
    <w:rsid w:val="00472CE7"/>
    <w:rsid w:val="00472E51"/>
    <w:rsid w:val="004742E6"/>
    <w:rsid w:val="00474DA9"/>
    <w:rsid w:val="00475323"/>
    <w:rsid w:val="0047548B"/>
    <w:rsid w:val="00475BF3"/>
    <w:rsid w:val="00475CCE"/>
    <w:rsid w:val="00475E1A"/>
    <w:rsid w:val="00476FBF"/>
    <w:rsid w:val="004771C3"/>
    <w:rsid w:val="00477263"/>
    <w:rsid w:val="00477D63"/>
    <w:rsid w:val="00481114"/>
    <w:rsid w:val="00482236"/>
    <w:rsid w:val="00482282"/>
    <w:rsid w:val="0048312D"/>
    <w:rsid w:val="0048425F"/>
    <w:rsid w:val="00484581"/>
    <w:rsid w:val="004848B4"/>
    <w:rsid w:val="00484F58"/>
    <w:rsid w:val="004868B1"/>
    <w:rsid w:val="00486E9F"/>
    <w:rsid w:val="00487519"/>
    <w:rsid w:val="004878D5"/>
    <w:rsid w:val="004878E4"/>
    <w:rsid w:val="00487E71"/>
    <w:rsid w:val="00490153"/>
    <w:rsid w:val="004912E6"/>
    <w:rsid w:val="00491FD8"/>
    <w:rsid w:val="004925C8"/>
    <w:rsid w:val="00492F1E"/>
    <w:rsid w:val="00492F3A"/>
    <w:rsid w:val="00494264"/>
    <w:rsid w:val="004944C3"/>
    <w:rsid w:val="00494C51"/>
    <w:rsid w:val="00494C77"/>
    <w:rsid w:val="004958E9"/>
    <w:rsid w:val="00495E96"/>
    <w:rsid w:val="00497BBB"/>
    <w:rsid w:val="00497D28"/>
    <w:rsid w:val="00497E0B"/>
    <w:rsid w:val="004A03EB"/>
    <w:rsid w:val="004A1803"/>
    <w:rsid w:val="004A2DBA"/>
    <w:rsid w:val="004A2DFF"/>
    <w:rsid w:val="004A3228"/>
    <w:rsid w:val="004A572B"/>
    <w:rsid w:val="004A58BC"/>
    <w:rsid w:val="004A5CD5"/>
    <w:rsid w:val="004A61BA"/>
    <w:rsid w:val="004A61BF"/>
    <w:rsid w:val="004A63E0"/>
    <w:rsid w:val="004A6BF4"/>
    <w:rsid w:val="004A705E"/>
    <w:rsid w:val="004A744A"/>
    <w:rsid w:val="004B19D2"/>
    <w:rsid w:val="004B1C79"/>
    <w:rsid w:val="004B2011"/>
    <w:rsid w:val="004B2A94"/>
    <w:rsid w:val="004B3C9B"/>
    <w:rsid w:val="004B3FC0"/>
    <w:rsid w:val="004B42B6"/>
    <w:rsid w:val="004B4665"/>
    <w:rsid w:val="004B493D"/>
    <w:rsid w:val="004B4AD8"/>
    <w:rsid w:val="004B5C46"/>
    <w:rsid w:val="004B5E7D"/>
    <w:rsid w:val="004B662C"/>
    <w:rsid w:val="004B6AA8"/>
    <w:rsid w:val="004B6CB8"/>
    <w:rsid w:val="004B7126"/>
    <w:rsid w:val="004B7627"/>
    <w:rsid w:val="004C085B"/>
    <w:rsid w:val="004C2C8C"/>
    <w:rsid w:val="004C2DC4"/>
    <w:rsid w:val="004C30CA"/>
    <w:rsid w:val="004C39BA"/>
    <w:rsid w:val="004C3AF3"/>
    <w:rsid w:val="004C3E28"/>
    <w:rsid w:val="004C55BF"/>
    <w:rsid w:val="004C5E25"/>
    <w:rsid w:val="004C6B5D"/>
    <w:rsid w:val="004C6F86"/>
    <w:rsid w:val="004C78CC"/>
    <w:rsid w:val="004C7920"/>
    <w:rsid w:val="004C7A4D"/>
    <w:rsid w:val="004C7EB7"/>
    <w:rsid w:val="004D0316"/>
    <w:rsid w:val="004D0B71"/>
    <w:rsid w:val="004D0C32"/>
    <w:rsid w:val="004D173F"/>
    <w:rsid w:val="004D191F"/>
    <w:rsid w:val="004D2356"/>
    <w:rsid w:val="004D2966"/>
    <w:rsid w:val="004D2B2D"/>
    <w:rsid w:val="004D2D2D"/>
    <w:rsid w:val="004D3C58"/>
    <w:rsid w:val="004D3E97"/>
    <w:rsid w:val="004D4CF0"/>
    <w:rsid w:val="004D5638"/>
    <w:rsid w:val="004D61E7"/>
    <w:rsid w:val="004D6212"/>
    <w:rsid w:val="004D6311"/>
    <w:rsid w:val="004D6568"/>
    <w:rsid w:val="004D6E56"/>
    <w:rsid w:val="004D74C3"/>
    <w:rsid w:val="004E09CE"/>
    <w:rsid w:val="004E0D0C"/>
    <w:rsid w:val="004E19A1"/>
    <w:rsid w:val="004E2152"/>
    <w:rsid w:val="004E22D5"/>
    <w:rsid w:val="004E34F1"/>
    <w:rsid w:val="004E4CB4"/>
    <w:rsid w:val="004E57F0"/>
    <w:rsid w:val="004E6118"/>
    <w:rsid w:val="004E625D"/>
    <w:rsid w:val="004E656A"/>
    <w:rsid w:val="004E6C80"/>
    <w:rsid w:val="004E6E7A"/>
    <w:rsid w:val="004E6FBB"/>
    <w:rsid w:val="004E76E2"/>
    <w:rsid w:val="004E7DFE"/>
    <w:rsid w:val="004F0282"/>
    <w:rsid w:val="004F07AC"/>
    <w:rsid w:val="004F1063"/>
    <w:rsid w:val="004F186D"/>
    <w:rsid w:val="004F1A60"/>
    <w:rsid w:val="004F33B8"/>
    <w:rsid w:val="004F41AE"/>
    <w:rsid w:val="004F44B9"/>
    <w:rsid w:val="004F4989"/>
    <w:rsid w:val="004F6702"/>
    <w:rsid w:val="004F7B2A"/>
    <w:rsid w:val="00500028"/>
    <w:rsid w:val="005001AA"/>
    <w:rsid w:val="00500702"/>
    <w:rsid w:val="0050102F"/>
    <w:rsid w:val="00501428"/>
    <w:rsid w:val="0050356F"/>
    <w:rsid w:val="00503F13"/>
    <w:rsid w:val="00503FE7"/>
    <w:rsid w:val="00504C34"/>
    <w:rsid w:val="005056A7"/>
    <w:rsid w:val="0050583E"/>
    <w:rsid w:val="00505C0A"/>
    <w:rsid w:val="00505F7F"/>
    <w:rsid w:val="0050608C"/>
    <w:rsid w:val="005063B4"/>
    <w:rsid w:val="005065A9"/>
    <w:rsid w:val="00506E2A"/>
    <w:rsid w:val="005074DF"/>
    <w:rsid w:val="00507615"/>
    <w:rsid w:val="00510581"/>
    <w:rsid w:val="00510CE6"/>
    <w:rsid w:val="0051101E"/>
    <w:rsid w:val="00511033"/>
    <w:rsid w:val="00511C6E"/>
    <w:rsid w:val="0051208E"/>
    <w:rsid w:val="00512517"/>
    <w:rsid w:val="005134E8"/>
    <w:rsid w:val="00513BF8"/>
    <w:rsid w:val="00513DC8"/>
    <w:rsid w:val="00514E24"/>
    <w:rsid w:val="00515234"/>
    <w:rsid w:val="0051560F"/>
    <w:rsid w:val="005167BC"/>
    <w:rsid w:val="00516ED4"/>
    <w:rsid w:val="005175D6"/>
    <w:rsid w:val="00517AD2"/>
    <w:rsid w:val="005200A9"/>
    <w:rsid w:val="0052022C"/>
    <w:rsid w:val="00520382"/>
    <w:rsid w:val="00521031"/>
    <w:rsid w:val="00521742"/>
    <w:rsid w:val="00521BCA"/>
    <w:rsid w:val="0052207F"/>
    <w:rsid w:val="005224E3"/>
    <w:rsid w:val="00522A0A"/>
    <w:rsid w:val="00522ACA"/>
    <w:rsid w:val="00522B2E"/>
    <w:rsid w:val="00522B63"/>
    <w:rsid w:val="00522BDD"/>
    <w:rsid w:val="005233EA"/>
    <w:rsid w:val="00523A38"/>
    <w:rsid w:val="00524629"/>
    <w:rsid w:val="005254BC"/>
    <w:rsid w:val="0052636B"/>
    <w:rsid w:val="00526946"/>
    <w:rsid w:val="005269A4"/>
    <w:rsid w:val="00527771"/>
    <w:rsid w:val="00530227"/>
    <w:rsid w:val="00530ADB"/>
    <w:rsid w:val="00532154"/>
    <w:rsid w:val="0053215A"/>
    <w:rsid w:val="00532EBC"/>
    <w:rsid w:val="00534980"/>
    <w:rsid w:val="00534E12"/>
    <w:rsid w:val="0053505F"/>
    <w:rsid w:val="00535898"/>
    <w:rsid w:val="005362A2"/>
    <w:rsid w:val="005362D3"/>
    <w:rsid w:val="005364E3"/>
    <w:rsid w:val="0053776A"/>
    <w:rsid w:val="00537EE2"/>
    <w:rsid w:val="00540308"/>
    <w:rsid w:val="005408FC"/>
    <w:rsid w:val="00540BD5"/>
    <w:rsid w:val="00540F0A"/>
    <w:rsid w:val="00541C51"/>
    <w:rsid w:val="00541F7F"/>
    <w:rsid w:val="005442A3"/>
    <w:rsid w:val="00544A85"/>
    <w:rsid w:val="00544F79"/>
    <w:rsid w:val="00545810"/>
    <w:rsid w:val="0054651B"/>
    <w:rsid w:val="005466CF"/>
    <w:rsid w:val="0055070B"/>
    <w:rsid w:val="0055338D"/>
    <w:rsid w:val="00554468"/>
    <w:rsid w:val="00554631"/>
    <w:rsid w:val="005546FC"/>
    <w:rsid w:val="00554A27"/>
    <w:rsid w:val="005571E7"/>
    <w:rsid w:val="0055763C"/>
    <w:rsid w:val="005577FD"/>
    <w:rsid w:val="00557974"/>
    <w:rsid w:val="00557ACF"/>
    <w:rsid w:val="00557AF8"/>
    <w:rsid w:val="00557B86"/>
    <w:rsid w:val="005604EA"/>
    <w:rsid w:val="005604F9"/>
    <w:rsid w:val="0056054B"/>
    <w:rsid w:val="0056076F"/>
    <w:rsid w:val="00560E96"/>
    <w:rsid w:val="0056101E"/>
    <w:rsid w:val="0056115F"/>
    <w:rsid w:val="00561BD1"/>
    <w:rsid w:val="005636D4"/>
    <w:rsid w:val="00563BF8"/>
    <w:rsid w:val="00564F4C"/>
    <w:rsid w:val="00564FFE"/>
    <w:rsid w:val="00565AAF"/>
    <w:rsid w:val="005669D3"/>
    <w:rsid w:val="005669DB"/>
    <w:rsid w:val="0056763B"/>
    <w:rsid w:val="00567DDD"/>
    <w:rsid w:val="00570092"/>
    <w:rsid w:val="005700EC"/>
    <w:rsid w:val="0057053C"/>
    <w:rsid w:val="00570824"/>
    <w:rsid w:val="00570941"/>
    <w:rsid w:val="005719B0"/>
    <w:rsid w:val="00573715"/>
    <w:rsid w:val="00573787"/>
    <w:rsid w:val="00574525"/>
    <w:rsid w:val="005746E6"/>
    <w:rsid w:val="005752FE"/>
    <w:rsid w:val="00575EF7"/>
    <w:rsid w:val="00576C2A"/>
    <w:rsid w:val="0057700C"/>
    <w:rsid w:val="0057729A"/>
    <w:rsid w:val="00581E92"/>
    <w:rsid w:val="005825AE"/>
    <w:rsid w:val="005833A6"/>
    <w:rsid w:val="00583D83"/>
    <w:rsid w:val="00584F0F"/>
    <w:rsid w:val="00585D9D"/>
    <w:rsid w:val="0058668C"/>
    <w:rsid w:val="00586D4D"/>
    <w:rsid w:val="005908D2"/>
    <w:rsid w:val="00590933"/>
    <w:rsid w:val="00590BB4"/>
    <w:rsid w:val="00591B66"/>
    <w:rsid w:val="00592510"/>
    <w:rsid w:val="0059290A"/>
    <w:rsid w:val="00592B84"/>
    <w:rsid w:val="00592CDB"/>
    <w:rsid w:val="00592E0C"/>
    <w:rsid w:val="00594CB4"/>
    <w:rsid w:val="005957A0"/>
    <w:rsid w:val="00595FE3"/>
    <w:rsid w:val="00596756"/>
    <w:rsid w:val="00597374"/>
    <w:rsid w:val="00597723"/>
    <w:rsid w:val="005A0927"/>
    <w:rsid w:val="005A1B19"/>
    <w:rsid w:val="005A22B2"/>
    <w:rsid w:val="005A2F73"/>
    <w:rsid w:val="005A352C"/>
    <w:rsid w:val="005A358C"/>
    <w:rsid w:val="005A3AAA"/>
    <w:rsid w:val="005A437E"/>
    <w:rsid w:val="005A493B"/>
    <w:rsid w:val="005A4C52"/>
    <w:rsid w:val="005A57CD"/>
    <w:rsid w:val="005A65E6"/>
    <w:rsid w:val="005A72DD"/>
    <w:rsid w:val="005A7892"/>
    <w:rsid w:val="005A7A29"/>
    <w:rsid w:val="005A7EA6"/>
    <w:rsid w:val="005B020B"/>
    <w:rsid w:val="005B0265"/>
    <w:rsid w:val="005B04BB"/>
    <w:rsid w:val="005B0F13"/>
    <w:rsid w:val="005B1002"/>
    <w:rsid w:val="005B1138"/>
    <w:rsid w:val="005B2500"/>
    <w:rsid w:val="005B25D1"/>
    <w:rsid w:val="005B3240"/>
    <w:rsid w:val="005B456D"/>
    <w:rsid w:val="005B478C"/>
    <w:rsid w:val="005B5735"/>
    <w:rsid w:val="005B6B51"/>
    <w:rsid w:val="005B7E24"/>
    <w:rsid w:val="005B7E4A"/>
    <w:rsid w:val="005C14E7"/>
    <w:rsid w:val="005C1853"/>
    <w:rsid w:val="005C1D29"/>
    <w:rsid w:val="005C1FD4"/>
    <w:rsid w:val="005C257E"/>
    <w:rsid w:val="005C2F94"/>
    <w:rsid w:val="005C36F6"/>
    <w:rsid w:val="005C3CAB"/>
    <w:rsid w:val="005C41AE"/>
    <w:rsid w:val="005C4A77"/>
    <w:rsid w:val="005C4B8D"/>
    <w:rsid w:val="005C5332"/>
    <w:rsid w:val="005C562D"/>
    <w:rsid w:val="005C5966"/>
    <w:rsid w:val="005C5C2E"/>
    <w:rsid w:val="005C6155"/>
    <w:rsid w:val="005C62AB"/>
    <w:rsid w:val="005C634E"/>
    <w:rsid w:val="005C6382"/>
    <w:rsid w:val="005C6A70"/>
    <w:rsid w:val="005C7BF4"/>
    <w:rsid w:val="005C7F64"/>
    <w:rsid w:val="005D0022"/>
    <w:rsid w:val="005D0AEB"/>
    <w:rsid w:val="005D1B2C"/>
    <w:rsid w:val="005D33D9"/>
    <w:rsid w:val="005D34A2"/>
    <w:rsid w:val="005D3FE1"/>
    <w:rsid w:val="005D43A1"/>
    <w:rsid w:val="005D4507"/>
    <w:rsid w:val="005D4590"/>
    <w:rsid w:val="005D4FAB"/>
    <w:rsid w:val="005D54E9"/>
    <w:rsid w:val="005E007D"/>
    <w:rsid w:val="005E09F6"/>
    <w:rsid w:val="005E0CC5"/>
    <w:rsid w:val="005E159A"/>
    <w:rsid w:val="005E1C9D"/>
    <w:rsid w:val="005E3215"/>
    <w:rsid w:val="005E3E1C"/>
    <w:rsid w:val="005E4227"/>
    <w:rsid w:val="005E4D35"/>
    <w:rsid w:val="005E4DDC"/>
    <w:rsid w:val="005E5179"/>
    <w:rsid w:val="005E54D6"/>
    <w:rsid w:val="005E628B"/>
    <w:rsid w:val="005E7461"/>
    <w:rsid w:val="005E78FA"/>
    <w:rsid w:val="005E7A60"/>
    <w:rsid w:val="005E7CCA"/>
    <w:rsid w:val="005F089C"/>
    <w:rsid w:val="005F15E7"/>
    <w:rsid w:val="005F206A"/>
    <w:rsid w:val="005F241A"/>
    <w:rsid w:val="005F3E3F"/>
    <w:rsid w:val="005F46F3"/>
    <w:rsid w:val="005F4F72"/>
    <w:rsid w:val="005F558F"/>
    <w:rsid w:val="005F56F0"/>
    <w:rsid w:val="005F5BF5"/>
    <w:rsid w:val="00600533"/>
    <w:rsid w:val="0060083C"/>
    <w:rsid w:val="00600F94"/>
    <w:rsid w:val="00601085"/>
    <w:rsid w:val="00601D2B"/>
    <w:rsid w:val="006022A1"/>
    <w:rsid w:val="006029A3"/>
    <w:rsid w:val="00602F3D"/>
    <w:rsid w:val="00603B65"/>
    <w:rsid w:val="00603C15"/>
    <w:rsid w:val="006049EA"/>
    <w:rsid w:val="00606D03"/>
    <w:rsid w:val="00607FA9"/>
    <w:rsid w:val="00610560"/>
    <w:rsid w:val="00610618"/>
    <w:rsid w:val="006114CB"/>
    <w:rsid w:val="006118A6"/>
    <w:rsid w:val="00611DC5"/>
    <w:rsid w:val="00611F7E"/>
    <w:rsid w:val="00613514"/>
    <w:rsid w:val="006143D7"/>
    <w:rsid w:val="0061444C"/>
    <w:rsid w:val="00614806"/>
    <w:rsid w:val="00615C67"/>
    <w:rsid w:val="00615F63"/>
    <w:rsid w:val="00616AC8"/>
    <w:rsid w:val="00620203"/>
    <w:rsid w:val="00620D18"/>
    <w:rsid w:val="00621E87"/>
    <w:rsid w:val="00621FB6"/>
    <w:rsid w:val="0062238A"/>
    <w:rsid w:val="00622BEE"/>
    <w:rsid w:val="00622F3C"/>
    <w:rsid w:val="0062330E"/>
    <w:rsid w:val="006237CE"/>
    <w:rsid w:val="006237DF"/>
    <w:rsid w:val="00624739"/>
    <w:rsid w:val="00624B9C"/>
    <w:rsid w:val="00624CD0"/>
    <w:rsid w:val="00624DA2"/>
    <w:rsid w:val="00626614"/>
    <w:rsid w:val="00627633"/>
    <w:rsid w:val="00627D3A"/>
    <w:rsid w:val="006303FB"/>
    <w:rsid w:val="006306CA"/>
    <w:rsid w:val="00630717"/>
    <w:rsid w:val="00630973"/>
    <w:rsid w:val="006312E5"/>
    <w:rsid w:val="006316BD"/>
    <w:rsid w:val="00631A66"/>
    <w:rsid w:val="00631DA2"/>
    <w:rsid w:val="00631F2E"/>
    <w:rsid w:val="00632124"/>
    <w:rsid w:val="006323DF"/>
    <w:rsid w:val="00632C1D"/>
    <w:rsid w:val="00632C65"/>
    <w:rsid w:val="006330FC"/>
    <w:rsid w:val="00634772"/>
    <w:rsid w:val="006347D3"/>
    <w:rsid w:val="00634C20"/>
    <w:rsid w:val="006353F1"/>
    <w:rsid w:val="006357F0"/>
    <w:rsid w:val="00635D4C"/>
    <w:rsid w:val="00636293"/>
    <w:rsid w:val="00636308"/>
    <w:rsid w:val="00636E52"/>
    <w:rsid w:val="00641757"/>
    <w:rsid w:val="0064210B"/>
    <w:rsid w:val="0064300F"/>
    <w:rsid w:val="00643816"/>
    <w:rsid w:val="00643FB5"/>
    <w:rsid w:val="0064444D"/>
    <w:rsid w:val="00644467"/>
    <w:rsid w:val="00644CB5"/>
    <w:rsid w:val="00644E95"/>
    <w:rsid w:val="0064518F"/>
    <w:rsid w:val="00645ADF"/>
    <w:rsid w:val="00645BC9"/>
    <w:rsid w:val="0064647A"/>
    <w:rsid w:val="00646B61"/>
    <w:rsid w:val="006474BD"/>
    <w:rsid w:val="006501D3"/>
    <w:rsid w:val="00650281"/>
    <w:rsid w:val="00650973"/>
    <w:rsid w:val="00650BA8"/>
    <w:rsid w:val="00651320"/>
    <w:rsid w:val="00651406"/>
    <w:rsid w:val="00654377"/>
    <w:rsid w:val="00654FBA"/>
    <w:rsid w:val="0065545C"/>
    <w:rsid w:val="006554C9"/>
    <w:rsid w:val="00655553"/>
    <w:rsid w:val="006561D6"/>
    <w:rsid w:val="00657283"/>
    <w:rsid w:val="006573C1"/>
    <w:rsid w:val="006574A2"/>
    <w:rsid w:val="00660C97"/>
    <w:rsid w:val="00661E90"/>
    <w:rsid w:val="006644F5"/>
    <w:rsid w:val="00664925"/>
    <w:rsid w:val="00664F65"/>
    <w:rsid w:val="00665165"/>
    <w:rsid w:val="0066520E"/>
    <w:rsid w:val="006653FF"/>
    <w:rsid w:val="0066544C"/>
    <w:rsid w:val="006661D5"/>
    <w:rsid w:val="00666533"/>
    <w:rsid w:val="006667A0"/>
    <w:rsid w:val="00666B6F"/>
    <w:rsid w:val="00667AB2"/>
    <w:rsid w:val="00670229"/>
    <w:rsid w:val="00670562"/>
    <w:rsid w:val="00670811"/>
    <w:rsid w:val="00670BA3"/>
    <w:rsid w:val="00670C64"/>
    <w:rsid w:val="00671FF7"/>
    <w:rsid w:val="0067284B"/>
    <w:rsid w:val="00673847"/>
    <w:rsid w:val="006739E4"/>
    <w:rsid w:val="0067596F"/>
    <w:rsid w:val="00675C53"/>
    <w:rsid w:val="0067612B"/>
    <w:rsid w:val="0067635D"/>
    <w:rsid w:val="00676AEE"/>
    <w:rsid w:val="00676C92"/>
    <w:rsid w:val="00677F0A"/>
    <w:rsid w:val="006816DF"/>
    <w:rsid w:val="0068203C"/>
    <w:rsid w:val="006822E3"/>
    <w:rsid w:val="006824C3"/>
    <w:rsid w:val="00682AD8"/>
    <w:rsid w:val="00683394"/>
    <w:rsid w:val="00684515"/>
    <w:rsid w:val="00684DBE"/>
    <w:rsid w:val="00684DF8"/>
    <w:rsid w:val="00686A5B"/>
    <w:rsid w:val="00686ADA"/>
    <w:rsid w:val="00690895"/>
    <w:rsid w:val="006918B9"/>
    <w:rsid w:val="00691B0D"/>
    <w:rsid w:val="00692602"/>
    <w:rsid w:val="00693651"/>
    <w:rsid w:val="00693D5F"/>
    <w:rsid w:val="006941AA"/>
    <w:rsid w:val="006949EA"/>
    <w:rsid w:val="006957B0"/>
    <w:rsid w:val="006958FD"/>
    <w:rsid w:val="00697099"/>
    <w:rsid w:val="00697C1A"/>
    <w:rsid w:val="006A0402"/>
    <w:rsid w:val="006A062B"/>
    <w:rsid w:val="006A0AD0"/>
    <w:rsid w:val="006A0ED0"/>
    <w:rsid w:val="006A0F5F"/>
    <w:rsid w:val="006A168F"/>
    <w:rsid w:val="006A17DB"/>
    <w:rsid w:val="006A3615"/>
    <w:rsid w:val="006A3B35"/>
    <w:rsid w:val="006A3D58"/>
    <w:rsid w:val="006A48C5"/>
    <w:rsid w:val="006A4E52"/>
    <w:rsid w:val="006A5C49"/>
    <w:rsid w:val="006A7F81"/>
    <w:rsid w:val="006B01A5"/>
    <w:rsid w:val="006B0901"/>
    <w:rsid w:val="006B11D4"/>
    <w:rsid w:val="006B14EF"/>
    <w:rsid w:val="006B174F"/>
    <w:rsid w:val="006B203E"/>
    <w:rsid w:val="006B31FB"/>
    <w:rsid w:val="006B393B"/>
    <w:rsid w:val="006B525B"/>
    <w:rsid w:val="006B581A"/>
    <w:rsid w:val="006B5E65"/>
    <w:rsid w:val="006B7689"/>
    <w:rsid w:val="006C1811"/>
    <w:rsid w:val="006C2232"/>
    <w:rsid w:val="006C2E9F"/>
    <w:rsid w:val="006C324A"/>
    <w:rsid w:val="006C3675"/>
    <w:rsid w:val="006C4233"/>
    <w:rsid w:val="006C46EF"/>
    <w:rsid w:val="006C7B47"/>
    <w:rsid w:val="006C7D6E"/>
    <w:rsid w:val="006D03BF"/>
    <w:rsid w:val="006D0531"/>
    <w:rsid w:val="006D071E"/>
    <w:rsid w:val="006D0A7F"/>
    <w:rsid w:val="006D1A51"/>
    <w:rsid w:val="006D1A70"/>
    <w:rsid w:val="006D1E47"/>
    <w:rsid w:val="006D1E85"/>
    <w:rsid w:val="006D2D94"/>
    <w:rsid w:val="006D32A7"/>
    <w:rsid w:val="006D4D65"/>
    <w:rsid w:val="006D5338"/>
    <w:rsid w:val="006D5783"/>
    <w:rsid w:val="006D5A92"/>
    <w:rsid w:val="006D5FF9"/>
    <w:rsid w:val="006D7167"/>
    <w:rsid w:val="006D7B41"/>
    <w:rsid w:val="006E008F"/>
    <w:rsid w:val="006E01C5"/>
    <w:rsid w:val="006E0C4F"/>
    <w:rsid w:val="006E0E1E"/>
    <w:rsid w:val="006E164B"/>
    <w:rsid w:val="006E1E46"/>
    <w:rsid w:val="006E2B04"/>
    <w:rsid w:val="006E2CCD"/>
    <w:rsid w:val="006E303F"/>
    <w:rsid w:val="006E37C7"/>
    <w:rsid w:val="006E39B1"/>
    <w:rsid w:val="006E4038"/>
    <w:rsid w:val="006E6DEF"/>
    <w:rsid w:val="006E6EDD"/>
    <w:rsid w:val="006E6FC9"/>
    <w:rsid w:val="006E72B3"/>
    <w:rsid w:val="006E7747"/>
    <w:rsid w:val="006E7E4C"/>
    <w:rsid w:val="006F209D"/>
    <w:rsid w:val="006F252B"/>
    <w:rsid w:val="006F3381"/>
    <w:rsid w:val="006F3795"/>
    <w:rsid w:val="006F447C"/>
    <w:rsid w:val="006F6359"/>
    <w:rsid w:val="006F6BFD"/>
    <w:rsid w:val="006F7601"/>
    <w:rsid w:val="006F7795"/>
    <w:rsid w:val="006F7B68"/>
    <w:rsid w:val="006F7CD7"/>
    <w:rsid w:val="0070028A"/>
    <w:rsid w:val="00700870"/>
    <w:rsid w:val="00701334"/>
    <w:rsid w:val="0070265B"/>
    <w:rsid w:val="00703064"/>
    <w:rsid w:val="00703D61"/>
    <w:rsid w:val="00703DE5"/>
    <w:rsid w:val="0070422A"/>
    <w:rsid w:val="007042A9"/>
    <w:rsid w:val="00705F73"/>
    <w:rsid w:val="00706043"/>
    <w:rsid w:val="007064BA"/>
    <w:rsid w:val="00706510"/>
    <w:rsid w:val="00706B8C"/>
    <w:rsid w:val="007071BB"/>
    <w:rsid w:val="00707920"/>
    <w:rsid w:val="00707DB6"/>
    <w:rsid w:val="007105A1"/>
    <w:rsid w:val="007105AC"/>
    <w:rsid w:val="007109EF"/>
    <w:rsid w:val="00710D46"/>
    <w:rsid w:val="007114A5"/>
    <w:rsid w:val="00711902"/>
    <w:rsid w:val="00711AB0"/>
    <w:rsid w:val="0071204C"/>
    <w:rsid w:val="007122AE"/>
    <w:rsid w:val="00712333"/>
    <w:rsid w:val="007132AD"/>
    <w:rsid w:val="0071353F"/>
    <w:rsid w:val="00713D1E"/>
    <w:rsid w:val="00713DAB"/>
    <w:rsid w:val="00714143"/>
    <w:rsid w:val="00714E04"/>
    <w:rsid w:val="007152F3"/>
    <w:rsid w:val="00716127"/>
    <w:rsid w:val="007161ED"/>
    <w:rsid w:val="0071714F"/>
    <w:rsid w:val="00717353"/>
    <w:rsid w:val="007177A1"/>
    <w:rsid w:val="007179D8"/>
    <w:rsid w:val="00717E6E"/>
    <w:rsid w:val="0072014D"/>
    <w:rsid w:val="00721685"/>
    <w:rsid w:val="00721E77"/>
    <w:rsid w:val="007221F5"/>
    <w:rsid w:val="00722D15"/>
    <w:rsid w:val="00723163"/>
    <w:rsid w:val="00723183"/>
    <w:rsid w:val="00723449"/>
    <w:rsid w:val="00723EA3"/>
    <w:rsid w:val="00723F17"/>
    <w:rsid w:val="007247A0"/>
    <w:rsid w:val="0072532B"/>
    <w:rsid w:val="0072566B"/>
    <w:rsid w:val="007262DD"/>
    <w:rsid w:val="0072637F"/>
    <w:rsid w:val="00727723"/>
    <w:rsid w:val="007279C2"/>
    <w:rsid w:val="00727C11"/>
    <w:rsid w:val="007300AE"/>
    <w:rsid w:val="007314E8"/>
    <w:rsid w:val="00731A61"/>
    <w:rsid w:val="00732971"/>
    <w:rsid w:val="00732E6D"/>
    <w:rsid w:val="00733D05"/>
    <w:rsid w:val="007371F0"/>
    <w:rsid w:val="00740274"/>
    <w:rsid w:val="007406F5"/>
    <w:rsid w:val="00741D7D"/>
    <w:rsid w:val="007420A0"/>
    <w:rsid w:val="00742496"/>
    <w:rsid w:val="00743887"/>
    <w:rsid w:val="00743CEE"/>
    <w:rsid w:val="0074408D"/>
    <w:rsid w:val="0074449E"/>
    <w:rsid w:val="00745D32"/>
    <w:rsid w:val="007467D8"/>
    <w:rsid w:val="00747312"/>
    <w:rsid w:val="00750FDF"/>
    <w:rsid w:val="00751144"/>
    <w:rsid w:val="007512DA"/>
    <w:rsid w:val="00751D4A"/>
    <w:rsid w:val="00751D88"/>
    <w:rsid w:val="00754424"/>
    <w:rsid w:val="00755331"/>
    <w:rsid w:val="00755809"/>
    <w:rsid w:val="00755D91"/>
    <w:rsid w:val="00756180"/>
    <w:rsid w:val="00756268"/>
    <w:rsid w:val="007565DB"/>
    <w:rsid w:val="0075745B"/>
    <w:rsid w:val="007576F5"/>
    <w:rsid w:val="00760261"/>
    <w:rsid w:val="00760A89"/>
    <w:rsid w:val="00762047"/>
    <w:rsid w:val="007629B4"/>
    <w:rsid w:val="00763C1E"/>
    <w:rsid w:val="0076407F"/>
    <w:rsid w:val="00764F96"/>
    <w:rsid w:val="0076525A"/>
    <w:rsid w:val="00765F14"/>
    <w:rsid w:val="007666AB"/>
    <w:rsid w:val="007667EF"/>
    <w:rsid w:val="00767420"/>
    <w:rsid w:val="007703B1"/>
    <w:rsid w:val="00770B3E"/>
    <w:rsid w:val="007722F5"/>
    <w:rsid w:val="00772576"/>
    <w:rsid w:val="007727E4"/>
    <w:rsid w:val="00773782"/>
    <w:rsid w:val="00773809"/>
    <w:rsid w:val="00774548"/>
    <w:rsid w:val="00774562"/>
    <w:rsid w:val="00774574"/>
    <w:rsid w:val="00774BA1"/>
    <w:rsid w:val="00774BE7"/>
    <w:rsid w:val="007753F4"/>
    <w:rsid w:val="00775969"/>
    <w:rsid w:val="00775C9F"/>
    <w:rsid w:val="00776BEE"/>
    <w:rsid w:val="007801D5"/>
    <w:rsid w:val="007801EE"/>
    <w:rsid w:val="007806A2"/>
    <w:rsid w:val="00780842"/>
    <w:rsid w:val="00780AE1"/>
    <w:rsid w:val="00780D1A"/>
    <w:rsid w:val="00781CBB"/>
    <w:rsid w:val="00782089"/>
    <w:rsid w:val="007829ED"/>
    <w:rsid w:val="00782B37"/>
    <w:rsid w:val="00782E7F"/>
    <w:rsid w:val="00783B84"/>
    <w:rsid w:val="00785782"/>
    <w:rsid w:val="00785FAF"/>
    <w:rsid w:val="0078613E"/>
    <w:rsid w:val="00786411"/>
    <w:rsid w:val="00787FB7"/>
    <w:rsid w:val="00791A4B"/>
    <w:rsid w:val="00792E56"/>
    <w:rsid w:val="007933CF"/>
    <w:rsid w:val="007935BA"/>
    <w:rsid w:val="00793D09"/>
    <w:rsid w:val="00793FAD"/>
    <w:rsid w:val="0079433C"/>
    <w:rsid w:val="00794921"/>
    <w:rsid w:val="00795372"/>
    <w:rsid w:val="00796D77"/>
    <w:rsid w:val="00797634"/>
    <w:rsid w:val="007A03A5"/>
    <w:rsid w:val="007A048D"/>
    <w:rsid w:val="007A0524"/>
    <w:rsid w:val="007A0610"/>
    <w:rsid w:val="007A06A9"/>
    <w:rsid w:val="007A15A2"/>
    <w:rsid w:val="007A1EE0"/>
    <w:rsid w:val="007A32DB"/>
    <w:rsid w:val="007A3622"/>
    <w:rsid w:val="007A3F3D"/>
    <w:rsid w:val="007A50DD"/>
    <w:rsid w:val="007A580C"/>
    <w:rsid w:val="007A5D41"/>
    <w:rsid w:val="007A6EB3"/>
    <w:rsid w:val="007A6ECB"/>
    <w:rsid w:val="007A7483"/>
    <w:rsid w:val="007B0180"/>
    <w:rsid w:val="007B053E"/>
    <w:rsid w:val="007B08FF"/>
    <w:rsid w:val="007B10E4"/>
    <w:rsid w:val="007B10FB"/>
    <w:rsid w:val="007B115F"/>
    <w:rsid w:val="007B1A51"/>
    <w:rsid w:val="007B2534"/>
    <w:rsid w:val="007B26BA"/>
    <w:rsid w:val="007B3287"/>
    <w:rsid w:val="007B35EE"/>
    <w:rsid w:val="007B3AFC"/>
    <w:rsid w:val="007B4AA3"/>
    <w:rsid w:val="007B58E1"/>
    <w:rsid w:val="007B5DFE"/>
    <w:rsid w:val="007B623B"/>
    <w:rsid w:val="007B6CE1"/>
    <w:rsid w:val="007B774B"/>
    <w:rsid w:val="007B780C"/>
    <w:rsid w:val="007B7EC5"/>
    <w:rsid w:val="007C0875"/>
    <w:rsid w:val="007C1735"/>
    <w:rsid w:val="007C19A3"/>
    <w:rsid w:val="007C1A4D"/>
    <w:rsid w:val="007C1E96"/>
    <w:rsid w:val="007C2726"/>
    <w:rsid w:val="007C2F58"/>
    <w:rsid w:val="007C33AA"/>
    <w:rsid w:val="007C37BE"/>
    <w:rsid w:val="007C38E8"/>
    <w:rsid w:val="007C45A3"/>
    <w:rsid w:val="007C464B"/>
    <w:rsid w:val="007C4D12"/>
    <w:rsid w:val="007C6064"/>
    <w:rsid w:val="007C6C3E"/>
    <w:rsid w:val="007C7684"/>
    <w:rsid w:val="007D2545"/>
    <w:rsid w:val="007D2C93"/>
    <w:rsid w:val="007D3611"/>
    <w:rsid w:val="007D4BB3"/>
    <w:rsid w:val="007D59F8"/>
    <w:rsid w:val="007D6ECF"/>
    <w:rsid w:val="007D7B38"/>
    <w:rsid w:val="007E02DD"/>
    <w:rsid w:val="007E1941"/>
    <w:rsid w:val="007E214B"/>
    <w:rsid w:val="007E22F0"/>
    <w:rsid w:val="007E2F34"/>
    <w:rsid w:val="007E3115"/>
    <w:rsid w:val="007E3CFD"/>
    <w:rsid w:val="007E50EA"/>
    <w:rsid w:val="007E5131"/>
    <w:rsid w:val="007E579B"/>
    <w:rsid w:val="007E5E83"/>
    <w:rsid w:val="007E6A25"/>
    <w:rsid w:val="007E6B20"/>
    <w:rsid w:val="007E74C0"/>
    <w:rsid w:val="007E7FD1"/>
    <w:rsid w:val="007F0641"/>
    <w:rsid w:val="007F0814"/>
    <w:rsid w:val="007F0978"/>
    <w:rsid w:val="007F0AFE"/>
    <w:rsid w:val="007F2226"/>
    <w:rsid w:val="007F2241"/>
    <w:rsid w:val="007F2F7C"/>
    <w:rsid w:val="007F3420"/>
    <w:rsid w:val="007F38E1"/>
    <w:rsid w:val="007F4FD6"/>
    <w:rsid w:val="007F60C0"/>
    <w:rsid w:val="007F7AE7"/>
    <w:rsid w:val="007F7DFA"/>
    <w:rsid w:val="008004AF"/>
    <w:rsid w:val="00800D0F"/>
    <w:rsid w:val="00801CAF"/>
    <w:rsid w:val="0080214F"/>
    <w:rsid w:val="008031AE"/>
    <w:rsid w:val="00803C4B"/>
    <w:rsid w:val="00803DA0"/>
    <w:rsid w:val="008042BE"/>
    <w:rsid w:val="00804F30"/>
    <w:rsid w:val="00805BE8"/>
    <w:rsid w:val="00805E6D"/>
    <w:rsid w:val="008061CE"/>
    <w:rsid w:val="00806EEB"/>
    <w:rsid w:val="00807A26"/>
    <w:rsid w:val="008102FF"/>
    <w:rsid w:val="00810427"/>
    <w:rsid w:val="00810A4C"/>
    <w:rsid w:val="00810A71"/>
    <w:rsid w:val="008112EE"/>
    <w:rsid w:val="00812CC9"/>
    <w:rsid w:val="00814183"/>
    <w:rsid w:val="0081426C"/>
    <w:rsid w:val="008148E4"/>
    <w:rsid w:val="008149E8"/>
    <w:rsid w:val="00814A75"/>
    <w:rsid w:val="008151B0"/>
    <w:rsid w:val="0081609A"/>
    <w:rsid w:val="008168B2"/>
    <w:rsid w:val="00817408"/>
    <w:rsid w:val="00817679"/>
    <w:rsid w:val="008202A8"/>
    <w:rsid w:val="00820406"/>
    <w:rsid w:val="008204A9"/>
    <w:rsid w:val="00820606"/>
    <w:rsid w:val="008227AB"/>
    <w:rsid w:val="008238AA"/>
    <w:rsid w:val="00823E0A"/>
    <w:rsid w:val="00824E09"/>
    <w:rsid w:val="008269DB"/>
    <w:rsid w:val="00827C6E"/>
    <w:rsid w:val="00830251"/>
    <w:rsid w:val="00830594"/>
    <w:rsid w:val="00830B69"/>
    <w:rsid w:val="00831885"/>
    <w:rsid w:val="00831CA6"/>
    <w:rsid w:val="00832610"/>
    <w:rsid w:val="00832B60"/>
    <w:rsid w:val="0083303D"/>
    <w:rsid w:val="008338FA"/>
    <w:rsid w:val="008339F3"/>
    <w:rsid w:val="00833FD1"/>
    <w:rsid w:val="008341F1"/>
    <w:rsid w:val="0083545C"/>
    <w:rsid w:val="00835495"/>
    <w:rsid w:val="00835730"/>
    <w:rsid w:val="008369D3"/>
    <w:rsid w:val="00836AB7"/>
    <w:rsid w:val="00836B5D"/>
    <w:rsid w:val="00837C7A"/>
    <w:rsid w:val="008402DF"/>
    <w:rsid w:val="008403F7"/>
    <w:rsid w:val="0084044B"/>
    <w:rsid w:val="00840BE6"/>
    <w:rsid w:val="00840E4D"/>
    <w:rsid w:val="00840E81"/>
    <w:rsid w:val="008410FA"/>
    <w:rsid w:val="008412D4"/>
    <w:rsid w:val="00842ADB"/>
    <w:rsid w:val="00842F8F"/>
    <w:rsid w:val="00843980"/>
    <w:rsid w:val="0084416A"/>
    <w:rsid w:val="008443F2"/>
    <w:rsid w:val="008448F9"/>
    <w:rsid w:val="008449C0"/>
    <w:rsid w:val="008449FC"/>
    <w:rsid w:val="00844DF3"/>
    <w:rsid w:val="00844EC5"/>
    <w:rsid w:val="0084541D"/>
    <w:rsid w:val="0084545A"/>
    <w:rsid w:val="008456B3"/>
    <w:rsid w:val="00845AC1"/>
    <w:rsid w:val="00845D6D"/>
    <w:rsid w:val="008460D4"/>
    <w:rsid w:val="00846643"/>
    <w:rsid w:val="0084679C"/>
    <w:rsid w:val="00846942"/>
    <w:rsid w:val="008469D7"/>
    <w:rsid w:val="00846A76"/>
    <w:rsid w:val="0084779D"/>
    <w:rsid w:val="0085095D"/>
    <w:rsid w:val="008509E5"/>
    <w:rsid w:val="00850C25"/>
    <w:rsid w:val="00851157"/>
    <w:rsid w:val="00851659"/>
    <w:rsid w:val="008519A8"/>
    <w:rsid w:val="00851BAC"/>
    <w:rsid w:val="008524E5"/>
    <w:rsid w:val="00852CFB"/>
    <w:rsid w:val="00853030"/>
    <w:rsid w:val="00853AC7"/>
    <w:rsid w:val="0085445C"/>
    <w:rsid w:val="0085492D"/>
    <w:rsid w:val="00855363"/>
    <w:rsid w:val="00855443"/>
    <w:rsid w:val="00856623"/>
    <w:rsid w:val="00856D9D"/>
    <w:rsid w:val="008575F3"/>
    <w:rsid w:val="0086013D"/>
    <w:rsid w:val="008602C8"/>
    <w:rsid w:val="00860D19"/>
    <w:rsid w:val="0086104B"/>
    <w:rsid w:val="00861215"/>
    <w:rsid w:val="0086129F"/>
    <w:rsid w:val="00861929"/>
    <w:rsid w:val="00861D87"/>
    <w:rsid w:val="00861F8B"/>
    <w:rsid w:val="008624A9"/>
    <w:rsid w:val="00863324"/>
    <w:rsid w:val="008642BD"/>
    <w:rsid w:val="00864866"/>
    <w:rsid w:val="008652C6"/>
    <w:rsid w:val="008658EA"/>
    <w:rsid w:val="00866400"/>
    <w:rsid w:val="00866CEE"/>
    <w:rsid w:val="008674CD"/>
    <w:rsid w:val="00870B22"/>
    <w:rsid w:val="00871040"/>
    <w:rsid w:val="008717CC"/>
    <w:rsid w:val="008719E6"/>
    <w:rsid w:val="00871F37"/>
    <w:rsid w:val="00872160"/>
    <w:rsid w:val="008732FA"/>
    <w:rsid w:val="008740A0"/>
    <w:rsid w:val="008747C2"/>
    <w:rsid w:val="00874824"/>
    <w:rsid w:val="00875409"/>
    <w:rsid w:val="00875BC6"/>
    <w:rsid w:val="008768AF"/>
    <w:rsid w:val="00877033"/>
    <w:rsid w:val="008774B3"/>
    <w:rsid w:val="00880542"/>
    <w:rsid w:val="0088086A"/>
    <w:rsid w:val="0088088F"/>
    <w:rsid w:val="008821FC"/>
    <w:rsid w:val="008823AC"/>
    <w:rsid w:val="00883523"/>
    <w:rsid w:val="00883AE5"/>
    <w:rsid w:val="00883B78"/>
    <w:rsid w:val="00883F5B"/>
    <w:rsid w:val="00884A7A"/>
    <w:rsid w:val="00884E9C"/>
    <w:rsid w:val="00885A08"/>
    <w:rsid w:val="0088625A"/>
    <w:rsid w:val="00887D29"/>
    <w:rsid w:val="0089071D"/>
    <w:rsid w:val="00890E95"/>
    <w:rsid w:val="0089232E"/>
    <w:rsid w:val="0089275D"/>
    <w:rsid w:val="00892D9D"/>
    <w:rsid w:val="00892DF7"/>
    <w:rsid w:val="00893064"/>
    <w:rsid w:val="00893128"/>
    <w:rsid w:val="008938F6"/>
    <w:rsid w:val="00893A1B"/>
    <w:rsid w:val="008946BF"/>
    <w:rsid w:val="008947BE"/>
    <w:rsid w:val="00894D50"/>
    <w:rsid w:val="00894D71"/>
    <w:rsid w:val="00895604"/>
    <w:rsid w:val="008959CC"/>
    <w:rsid w:val="008964E2"/>
    <w:rsid w:val="00897AB4"/>
    <w:rsid w:val="008A27FC"/>
    <w:rsid w:val="008A28BE"/>
    <w:rsid w:val="008A2C4D"/>
    <w:rsid w:val="008A41D9"/>
    <w:rsid w:val="008A47BF"/>
    <w:rsid w:val="008A4A9C"/>
    <w:rsid w:val="008A4F8D"/>
    <w:rsid w:val="008A5AFC"/>
    <w:rsid w:val="008A5BA9"/>
    <w:rsid w:val="008A6252"/>
    <w:rsid w:val="008A62A7"/>
    <w:rsid w:val="008A6C02"/>
    <w:rsid w:val="008A70EF"/>
    <w:rsid w:val="008B0B73"/>
    <w:rsid w:val="008B0EE3"/>
    <w:rsid w:val="008B1B81"/>
    <w:rsid w:val="008B1D37"/>
    <w:rsid w:val="008B1D74"/>
    <w:rsid w:val="008B2870"/>
    <w:rsid w:val="008B294F"/>
    <w:rsid w:val="008B2B9A"/>
    <w:rsid w:val="008B3239"/>
    <w:rsid w:val="008B3D15"/>
    <w:rsid w:val="008B40D0"/>
    <w:rsid w:val="008B4AA0"/>
    <w:rsid w:val="008B4C63"/>
    <w:rsid w:val="008B4CAB"/>
    <w:rsid w:val="008B5AD5"/>
    <w:rsid w:val="008B5AE7"/>
    <w:rsid w:val="008B5B43"/>
    <w:rsid w:val="008B5DD6"/>
    <w:rsid w:val="008B5E86"/>
    <w:rsid w:val="008B74E2"/>
    <w:rsid w:val="008B7D52"/>
    <w:rsid w:val="008B7D6A"/>
    <w:rsid w:val="008C0664"/>
    <w:rsid w:val="008C0734"/>
    <w:rsid w:val="008C0FF7"/>
    <w:rsid w:val="008C2B7E"/>
    <w:rsid w:val="008C3005"/>
    <w:rsid w:val="008C30F7"/>
    <w:rsid w:val="008C563F"/>
    <w:rsid w:val="008C58DD"/>
    <w:rsid w:val="008C673B"/>
    <w:rsid w:val="008C73C5"/>
    <w:rsid w:val="008C7C2B"/>
    <w:rsid w:val="008D040B"/>
    <w:rsid w:val="008D07A0"/>
    <w:rsid w:val="008D11DB"/>
    <w:rsid w:val="008D12C8"/>
    <w:rsid w:val="008D1672"/>
    <w:rsid w:val="008D17D4"/>
    <w:rsid w:val="008D1FD1"/>
    <w:rsid w:val="008D229A"/>
    <w:rsid w:val="008D25AC"/>
    <w:rsid w:val="008D296E"/>
    <w:rsid w:val="008D29DC"/>
    <w:rsid w:val="008D2DE3"/>
    <w:rsid w:val="008D3006"/>
    <w:rsid w:val="008D3727"/>
    <w:rsid w:val="008D3C5E"/>
    <w:rsid w:val="008D3D92"/>
    <w:rsid w:val="008D5727"/>
    <w:rsid w:val="008D5BA4"/>
    <w:rsid w:val="008D61BF"/>
    <w:rsid w:val="008D70C7"/>
    <w:rsid w:val="008D7DE5"/>
    <w:rsid w:val="008D7F39"/>
    <w:rsid w:val="008E07CF"/>
    <w:rsid w:val="008E0A8E"/>
    <w:rsid w:val="008E0DF0"/>
    <w:rsid w:val="008E1163"/>
    <w:rsid w:val="008E11EF"/>
    <w:rsid w:val="008E14EF"/>
    <w:rsid w:val="008E16FA"/>
    <w:rsid w:val="008E1B18"/>
    <w:rsid w:val="008E3E5F"/>
    <w:rsid w:val="008E40CC"/>
    <w:rsid w:val="008E45BC"/>
    <w:rsid w:val="008E4C31"/>
    <w:rsid w:val="008E56B9"/>
    <w:rsid w:val="008E6BA3"/>
    <w:rsid w:val="008E706F"/>
    <w:rsid w:val="008E7D64"/>
    <w:rsid w:val="008F0A28"/>
    <w:rsid w:val="008F103D"/>
    <w:rsid w:val="008F22F2"/>
    <w:rsid w:val="008F2E02"/>
    <w:rsid w:val="008F37A6"/>
    <w:rsid w:val="008F3E7D"/>
    <w:rsid w:val="008F5289"/>
    <w:rsid w:val="008F5940"/>
    <w:rsid w:val="008F6087"/>
    <w:rsid w:val="008F6EDF"/>
    <w:rsid w:val="008F7229"/>
    <w:rsid w:val="008F7A51"/>
    <w:rsid w:val="00900AA1"/>
    <w:rsid w:val="00900D49"/>
    <w:rsid w:val="009012F5"/>
    <w:rsid w:val="00902396"/>
    <w:rsid w:val="0090267B"/>
    <w:rsid w:val="00902E34"/>
    <w:rsid w:val="00903877"/>
    <w:rsid w:val="00903AA0"/>
    <w:rsid w:val="00904405"/>
    <w:rsid w:val="00905801"/>
    <w:rsid w:val="00907525"/>
    <w:rsid w:val="00910361"/>
    <w:rsid w:val="009109E7"/>
    <w:rsid w:val="00910E94"/>
    <w:rsid w:val="0091165E"/>
    <w:rsid w:val="009118CB"/>
    <w:rsid w:val="00911D96"/>
    <w:rsid w:val="00911F4E"/>
    <w:rsid w:val="009132C0"/>
    <w:rsid w:val="00913373"/>
    <w:rsid w:val="0091389D"/>
    <w:rsid w:val="00913C6E"/>
    <w:rsid w:val="00913DB1"/>
    <w:rsid w:val="00914499"/>
    <w:rsid w:val="0091555B"/>
    <w:rsid w:val="00915A56"/>
    <w:rsid w:val="009160E8"/>
    <w:rsid w:val="00916222"/>
    <w:rsid w:val="00916B90"/>
    <w:rsid w:val="00917357"/>
    <w:rsid w:val="00917D20"/>
    <w:rsid w:val="00920318"/>
    <w:rsid w:val="00921C26"/>
    <w:rsid w:val="00922F46"/>
    <w:rsid w:val="009233E6"/>
    <w:rsid w:val="0092396B"/>
    <w:rsid w:val="00924427"/>
    <w:rsid w:val="009244E1"/>
    <w:rsid w:val="00925426"/>
    <w:rsid w:val="0092563D"/>
    <w:rsid w:val="00926AC2"/>
    <w:rsid w:val="00926FF4"/>
    <w:rsid w:val="00927A40"/>
    <w:rsid w:val="00927C78"/>
    <w:rsid w:val="00927FC2"/>
    <w:rsid w:val="00930285"/>
    <w:rsid w:val="0093049E"/>
    <w:rsid w:val="00930629"/>
    <w:rsid w:val="00930CBC"/>
    <w:rsid w:val="00931080"/>
    <w:rsid w:val="00932430"/>
    <w:rsid w:val="009338BE"/>
    <w:rsid w:val="00933AE0"/>
    <w:rsid w:val="00933CD0"/>
    <w:rsid w:val="00933E47"/>
    <w:rsid w:val="0093520B"/>
    <w:rsid w:val="009357D8"/>
    <w:rsid w:val="00935B56"/>
    <w:rsid w:val="00936555"/>
    <w:rsid w:val="00936896"/>
    <w:rsid w:val="00937CCC"/>
    <w:rsid w:val="00937E68"/>
    <w:rsid w:val="00940168"/>
    <w:rsid w:val="00940264"/>
    <w:rsid w:val="00940A3B"/>
    <w:rsid w:val="00941855"/>
    <w:rsid w:val="00941F51"/>
    <w:rsid w:val="00944C60"/>
    <w:rsid w:val="009460D6"/>
    <w:rsid w:val="00946C4A"/>
    <w:rsid w:val="00947143"/>
    <w:rsid w:val="009471F5"/>
    <w:rsid w:val="00947B00"/>
    <w:rsid w:val="009501EA"/>
    <w:rsid w:val="00950B7B"/>
    <w:rsid w:val="00950EC8"/>
    <w:rsid w:val="00950F10"/>
    <w:rsid w:val="0095157B"/>
    <w:rsid w:val="009516B7"/>
    <w:rsid w:val="00951D47"/>
    <w:rsid w:val="00951F6C"/>
    <w:rsid w:val="00952ABD"/>
    <w:rsid w:val="00952C51"/>
    <w:rsid w:val="00952EB3"/>
    <w:rsid w:val="00953347"/>
    <w:rsid w:val="0095376A"/>
    <w:rsid w:val="009552FA"/>
    <w:rsid w:val="00956C7E"/>
    <w:rsid w:val="0095788D"/>
    <w:rsid w:val="00957E4F"/>
    <w:rsid w:val="00960A1B"/>
    <w:rsid w:val="00960E1A"/>
    <w:rsid w:val="00961A17"/>
    <w:rsid w:val="00961E64"/>
    <w:rsid w:val="00962564"/>
    <w:rsid w:val="009626C7"/>
    <w:rsid w:val="00962EA0"/>
    <w:rsid w:val="009632B1"/>
    <w:rsid w:val="00963D1E"/>
    <w:rsid w:val="0096453F"/>
    <w:rsid w:val="00964E56"/>
    <w:rsid w:val="0096655F"/>
    <w:rsid w:val="00966D10"/>
    <w:rsid w:val="00967254"/>
    <w:rsid w:val="00970353"/>
    <w:rsid w:val="00971690"/>
    <w:rsid w:val="0097209A"/>
    <w:rsid w:val="009720D6"/>
    <w:rsid w:val="009725A6"/>
    <w:rsid w:val="009728E5"/>
    <w:rsid w:val="00972AC1"/>
    <w:rsid w:val="00972B17"/>
    <w:rsid w:val="00973F1C"/>
    <w:rsid w:val="00974250"/>
    <w:rsid w:val="00974848"/>
    <w:rsid w:val="00974DF0"/>
    <w:rsid w:val="0097559E"/>
    <w:rsid w:val="00975A56"/>
    <w:rsid w:val="00976C4C"/>
    <w:rsid w:val="0097718F"/>
    <w:rsid w:val="00977E1A"/>
    <w:rsid w:val="009804E7"/>
    <w:rsid w:val="00982D14"/>
    <w:rsid w:val="00983235"/>
    <w:rsid w:val="00983309"/>
    <w:rsid w:val="0098335A"/>
    <w:rsid w:val="009838E4"/>
    <w:rsid w:val="009839C8"/>
    <w:rsid w:val="009846CF"/>
    <w:rsid w:val="00984B95"/>
    <w:rsid w:val="00985020"/>
    <w:rsid w:val="0098653D"/>
    <w:rsid w:val="00990EB0"/>
    <w:rsid w:val="0099228E"/>
    <w:rsid w:val="00992668"/>
    <w:rsid w:val="00993E9D"/>
    <w:rsid w:val="009941F3"/>
    <w:rsid w:val="00994F40"/>
    <w:rsid w:val="00996817"/>
    <w:rsid w:val="00996962"/>
    <w:rsid w:val="00996BD8"/>
    <w:rsid w:val="009A0019"/>
    <w:rsid w:val="009A123F"/>
    <w:rsid w:val="009A1311"/>
    <w:rsid w:val="009A1E88"/>
    <w:rsid w:val="009A1FD8"/>
    <w:rsid w:val="009A21DC"/>
    <w:rsid w:val="009A2713"/>
    <w:rsid w:val="009A2F61"/>
    <w:rsid w:val="009A39FC"/>
    <w:rsid w:val="009A6605"/>
    <w:rsid w:val="009A76CB"/>
    <w:rsid w:val="009A7A97"/>
    <w:rsid w:val="009B0F2E"/>
    <w:rsid w:val="009B1099"/>
    <w:rsid w:val="009B15C0"/>
    <w:rsid w:val="009B162C"/>
    <w:rsid w:val="009B1995"/>
    <w:rsid w:val="009B2841"/>
    <w:rsid w:val="009B2B47"/>
    <w:rsid w:val="009B3680"/>
    <w:rsid w:val="009B3A74"/>
    <w:rsid w:val="009B3BA4"/>
    <w:rsid w:val="009B426B"/>
    <w:rsid w:val="009B46E8"/>
    <w:rsid w:val="009B4D01"/>
    <w:rsid w:val="009B558B"/>
    <w:rsid w:val="009B55FC"/>
    <w:rsid w:val="009B5B4F"/>
    <w:rsid w:val="009B5EB1"/>
    <w:rsid w:val="009B62B6"/>
    <w:rsid w:val="009B7248"/>
    <w:rsid w:val="009B73DC"/>
    <w:rsid w:val="009B74FB"/>
    <w:rsid w:val="009C05A4"/>
    <w:rsid w:val="009C274A"/>
    <w:rsid w:val="009C2A64"/>
    <w:rsid w:val="009C3895"/>
    <w:rsid w:val="009C3950"/>
    <w:rsid w:val="009C3CCE"/>
    <w:rsid w:val="009C4B11"/>
    <w:rsid w:val="009C4FFB"/>
    <w:rsid w:val="009C5C9E"/>
    <w:rsid w:val="009C5EFB"/>
    <w:rsid w:val="009C64A8"/>
    <w:rsid w:val="009C6690"/>
    <w:rsid w:val="009C7382"/>
    <w:rsid w:val="009C7C4D"/>
    <w:rsid w:val="009C7F25"/>
    <w:rsid w:val="009D00DA"/>
    <w:rsid w:val="009D1E32"/>
    <w:rsid w:val="009D23B8"/>
    <w:rsid w:val="009D25AC"/>
    <w:rsid w:val="009D2FF6"/>
    <w:rsid w:val="009D46D4"/>
    <w:rsid w:val="009D59AB"/>
    <w:rsid w:val="009D5E38"/>
    <w:rsid w:val="009D6647"/>
    <w:rsid w:val="009D6D92"/>
    <w:rsid w:val="009D7387"/>
    <w:rsid w:val="009E042D"/>
    <w:rsid w:val="009E0988"/>
    <w:rsid w:val="009E1A27"/>
    <w:rsid w:val="009E1E68"/>
    <w:rsid w:val="009E210C"/>
    <w:rsid w:val="009E2963"/>
    <w:rsid w:val="009E2AC4"/>
    <w:rsid w:val="009E318C"/>
    <w:rsid w:val="009E33B1"/>
    <w:rsid w:val="009E4D1A"/>
    <w:rsid w:val="009E4E1E"/>
    <w:rsid w:val="009E5628"/>
    <w:rsid w:val="009E57E9"/>
    <w:rsid w:val="009E5DC4"/>
    <w:rsid w:val="009E6B71"/>
    <w:rsid w:val="009E6D93"/>
    <w:rsid w:val="009E76EA"/>
    <w:rsid w:val="009E7DC1"/>
    <w:rsid w:val="009F02FF"/>
    <w:rsid w:val="009F0360"/>
    <w:rsid w:val="009F0F04"/>
    <w:rsid w:val="009F0F29"/>
    <w:rsid w:val="009F1EA4"/>
    <w:rsid w:val="009F26DF"/>
    <w:rsid w:val="009F385E"/>
    <w:rsid w:val="009F3BAE"/>
    <w:rsid w:val="009F4A22"/>
    <w:rsid w:val="009F5156"/>
    <w:rsid w:val="009F5B12"/>
    <w:rsid w:val="009F6144"/>
    <w:rsid w:val="009F70F0"/>
    <w:rsid w:val="009F7661"/>
    <w:rsid w:val="009F7C0B"/>
    <w:rsid w:val="009F7FE4"/>
    <w:rsid w:val="00A00CE8"/>
    <w:rsid w:val="00A00F73"/>
    <w:rsid w:val="00A01614"/>
    <w:rsid w:val="00A0202E"/>
    <w:rsid w:val="00A02BBE"/>
    <w:rsid w:val="00A0317A"/>
    <w:rsid w:val="00A0335D"/>
    <w:rsid w:val="00A05076"/>
    <w:rsid w:val="00A05638"/>
    <w:rsid w:val="00A06252"/>
    <w:rsid w:val="00A1037C"/>
    <w:rsid w:val="00A10417"/>
    <w:rsid w:val="00A11450"/>
    <w:rsid w:val="00A115C2"/>
    <w:rsid w:val="00A11E5C"/>
    <w:rsid w:val="00A128B5"/>
    <w:rsid w:val="00A12B87"/>
    <w:rsid w:val="00A1300B"/>
    <w:rsid w:val="00A13277"/>
    <w:rsid w:val="00A14DA8"/>
    <w:rsid w:val="00A14EF8"/>
    <w:rsid w:val="00A155A7"/>
    <w:rsid w:val="00A15E85"/>
    <w:rsid w:val="00A16765"/>
    <w:rsid w:val="00A16B1A"/>
    <w:rsid w:val="00A20333"/>
    <w:rsid w:val="00A20BAB"/>
    <w:rsid w:val="00A21003"/>
    <w:rsid w:val="00A21123"/>
    <w:rsid w:val="00A21E83"/>
    <w:rsid w:val="00A22877"/>
    <w:rsid w:val="00A23AE8"/>
    <w:rsid w:val="00A23CBD"/>
    <w:rsid w:val="00A24212"/>
    <w:rsid w:val="00A2426D"/>
    <w:rsid w:val="00A2452E"/>
    <w:rsid w:val="00A24636"/>
    <w:rsid w:val="00A2539D"/>
    <w:rsid w:val="00A25C59"/>
    <w:rsid w:val="00A267B8"/>
    <w:rsid w:val="00A26D37"/>
    <w:rsid w:val="00A26DA6"/>
    <w:rsid w:val="00A26E01"/>
    <w:rsid w:val="00A270A1"/>
    <w:rsid w:val="00A27111"/>
    <w:rsid w:val="00A27619"/>
    <w:rsid w:val="00A30354"/>
    <w:rsid w:val="00A303BF"/>
    <w:rsid w:val="00A31A36"/>
    <w:rsid w:val="00A31BA3"/>
    <w:rsid w:val="00A31F9C"/>
    <w:rsid w:val="00A32344"/>
    <w:rsid w:val="00A32A0F"/>
    <w:rsid w:val="00A32EBD"/>
    <w:rsid w:val="00A33808"/>
    <w:rsid w:val="00A33812"/>
    <w:rsid w:val="00A34196"/>
    <w:rsid w:val="00A347F9"/>
    <w:rsid w:val="00A35B46"/>
    <w:rsid w:val="00A36051"/>
    <w:rsid w:val="00A3628E"/>
    <w:rsid w:val="00A36668"/>
    <w:rsid w:val="00A36B0D"/>
    <w:rsid w:val="00A371EE"/>
    <w:rsid w:val="00A3773B"/>
    <w:rsid w:val="00A37C2F"/>
    <w:rsid w:val="00A4033C"/>
    <w:rsid w:val="00A40371"/>
    <w:rsid w:val="00A40E45"/>
    <w:rsid w:val="00A416F5"/>
    <w:rsid w:val="00A4298D"/>
    <w:rsid w:val="00A42CEE"/>
    <w:rsid w:val="00A43377"/>
    <w:rsid w:val="00A440D7"/>
    <w:rsid w:val="00A44199"/>
    <w:rsid w:val="00A441CC"/>
    <w:rsid w:val="00A442F2"/>
    <w:rsid w:val="00A446E9"/>
    <w:rsid w:val="00A45597"/>
    <w:rsid w:val="00A455DD"/>
    <w:rsid w:val="00A4681B"/>
    <w:rsid w:val="00A46905"/>
    <w:rsid w:val="00A4694E"/>
    <w:rsid w:val="00A472BB"/>
    <w:rsid w:val="00A476DA"/>
    <w:rsid w:val="00A47A7B"/>
    <w:rsid w:val="00A519AD"/>
    <w:rsid w:val="00A51AB6"/>
    <w:rsid w:val="00A51CA4"/>
    <w:rsid w:val="00A52679"/>
    <w:rsid w:val="00A5267E"/>
    <w:rsid w:val="00A53F02"/>
    <w:rsid w:val="00A53F67"/>
    <w:rsid w:val="00A5483B"/>
    <w:rsid w:val="00A54E41"/>
    <w:rsid w:val="00A553B9"/>
    <w:rsid w:val="00A560C2"/>
    <w:rsid w:val="00A56A03"/>
    <w:rsid w:val="00A57080"/>
    <w:rsid w:val="00A5737C"/>
    <w:rsid w:val="00A5772F"/>
    <w:rsid w:val="00A60110"/>
    <w:rsid w:val="00A6027D"/>
    <w:rsid w:val="00A604A6"/>
    <w:rsid w:val="00A60E8E"/>
    <w:rsid w:val="00A62961"/>
    <w:rsid w:val="00A633BF"/>
    <w:rsid w:val="00A64C6C"/>
    <w:rsid w:val="00A64DD2"/>
    <w:rsid w:val="00A66099"/>
    <w:rsid w:val="00A67621"/>
    <w:rsid w:val="00A677C6"/>
    <w:rsid w:val="00A67BFB"/>
    <w:rsid w:val="00A70326"/>
    <w:rsid w:val="00A707AF"/>
    <w:rsid w:val="00A70C43"/>
    <w:rsid w:val="00A714A2"/>
    <w:rsid w:val="00A71BE8"/>
    <w:rsid w:val="00A72052"/>
    <w:rsid w:val="00A72421"/>
    <w:rsid w:val="00A7299B"/>
    <w:rsid w:val="00A729A9"/>
    <w:rsid w:val="00A73117"/>
    <w:rsid w:val="00A731CD"/>
    <w:rsid w:val="00A735F1"/>
    <w:rsid w:val="00A73DA7"/>
    <w:rsid w:val="00A74123"/>
    <w:rsid w:val="00A743C5"/>
    <w:rsid w:val="00A764FD"/>
    <w:rsid w:val="00A77083"/>
    <w:rsid w:val="00A77CE6"/>
    <w:rsid w:val="00A77F56"/>
    <w:rsid w:val="00A77F7B"/>
    <w:rsid w:val="00A80A57"/>
    <w:rsid w:val="00A80A58"/>
    <w:rsid w:val="00A80B91"/>
    <w:rsid w:val="00A80DB4"/>
    <w:rsid w:val="00A81754"/>
    <w:rsid w:val="00A8277D"/>
    <w:rsid w:val="00A82908"/>
    <w:rsid w:val="00A82D1E"/>
    <w:rsid w:val="00A83B2C"/>
    <w:rsid w:val="00A8469C"/>
    <w:rsid w:val="00A84A36"/>
    <w:rsid w:val="00A852DC"/>
    <w:rsid w:val="00A85F2A"/>
    <w:rsid w:val="00A864F6"/>
    <w:rsid w:val="00A86930"/>
    <w:rsid w:val="00A869F4"/>
    <w:rsid w:val="00A86FE8"/>
    <w:rsid w:val="00A90070"/>
    <w:rsid w:val="00A9071B"/>
    <w:rsid w:val="00A90A29"/>
    <w:rsid w:val="00A90C66"/>
    <w:rsid w:val="00A92643"/>
    <w:rsid w:val="00A94379"/>
    <w:rsid w:val="00A94BB8"/>
    <w:rsid w:val="00A95909"/>
    <w:rsid w:val="00A969A4"/>
    <w:rsid w:val="00A96DA0"/>
    <w:rsid w:val="00AA06FE"/>
    <w:rsid w:val="00AA2276"/>
    <w:rsid w:val="00AA2363"/>
    <w:rsid w:val="00AA2469"/>
    <w:rsid w:val="00AA2643"/>
    <w:rsid w:val="00AA275D"/>
    <w:rsid w:val="00AA2CF5"/>
    <w:rsid w:val="00AA340D"/>
    <w:rsid w:val="00AA3AF8"/>
    <w:rsid w:val="00AA4DB4"/>
    <w:rsid w:val="00AA5CC4"/>
    <w:rsid w:val="00AA6C48"/>
    <w:rsid w:val="00AA7737"/>
    <w:rsid w:val="00AA78CF"/>
    <w:rsid w:val="00AA7935"/>
    <w:rsid w:val="00AA79AC"/>
    <w:rsid w:val="00AA7AE8"/>
    <w:rsid w:val="00AA7FAA"/>
    <w:rsid w:val="00AB0187"/>
    <w:rsid w:val="00AB0223"/>
    <w:rsid w:val="00AB03BA"/>
    <w:rsid w:val="00AB0D04"/>
    <w:rsid w:val="00AB13D3"/>
    <w:rsid w:val="00AB21DF"/>
    <w:rsid w:val="00AB2610"/>
    <w:rsid w:val="00AB2ACD"/>
    <w:rsid w:val="00AB2B99"/>
    <w:rsid w:val="00AB2F6F"/>
    <w:rsid w:val="00AB317F"/>
    <w:rsid w:val="00AB4397"/>
    <w:rsid w:val="00AB54EE"/>
    <w:rsid w:val="00AB6996"/>
    <w:rsid w:val="00AC0D15"/>
    <w:rsid w:val="00AC1295"/>
    <w:rsid w:val="00AC180D"/>
    <w:rsid w:val="00AC1EA5"/>
    <w:rsid w:val="00AC2768"/>
    <w:rsid w:val="00AC2798"/>
    <w:rsid w:val="00AC29FE"/>
    <w:rsid w:val="00AC37D3"/>
    <w:rsid w:val="00AC3DBA"/>
    <w:rsid w:val="00AC4023"/>
    <w:rsid w:val="00AC4FE4"/>
    <w:rsid w:val="00AC56EF"/>
    <w:rsid w:val="00AC62BC"/>
    <w:rsid w:val="00AC669D"/>
    <w:rsid w:val="00AC6951"/>
    <w:rsid w:val="00AC7755"/>
    <w:rsid w:val="00AC7C62"/>
    <w:rsid w:val="00AC7E31"/>
    <w:rsid w:val="00AD0510"/>
    <w:rsid w:val="00AD0694"/>
    <w:rsid w:val="00AD15F1"/>
    <w:rsid w:val="00AD1742"/>
    <w:rsid w:val="00AD1BBB"/>
    <w:rsid w:val="00AD2296"/>
    <w:rsid w:val="00AD24B5"/>
    <w:rsid w:val="00AD349F"/>
    <w:rsid w:val="00AD4270"/>
    <w:rsid w:val="00AD48AA"/>
    <w:rsid w:val="00AD4C05"/>
    <w:rsid w:val="00AD55E1"/>
    <w:rsid w:val="00AD5679"/>
    <w:rsid w:val="00AD5758"/>
    <w:rsid w:val="00AD5E75"/>
    <w:rsid w:val="00AD5EFF"/>
    <w:rsid w:val="00AD6A23"/>
    <w:rsid w:val="00AD717E"/>
    <w:rsid w:val="00AD72E8"/>
    <w:rsid w:val="00AD7416"/>
    <w:rsid w:val="00AD75F5"/>
    <w:rsid w:val="00AD7FC4"/>
    <w:rsid w:val="00AE00B1"/>
    <w:rsid w:val="00AE0255"/>
    <w:rsid w:val="00AE0550"/>
    <w:rsid w:val="00AE1239"/>
    <w:rsid w:val="00AE19D8"/>
    <w:rsid w:val="00AE1F02"/>
    <w:rsid w:val="00AE1FF9"/>
    <w:rsid w:val="00AE2732"/>
    <w:rsid w:val="00AE294A"/>
    <w:rsid w:val="00AE29DC"/>
    <w:rsid w:val="00AE2DB4"/>
    <w:rsid w:val="00AE3284"/>
    <w:rsid w:val="00AE399E"/>
    <w:rsid w:val="00AE3F66"/>
    <w:rsid w:val="00AE59D3"/>
    <w:rsid w:val="00AE61B4"/>
    <w:rsid w:val="00AE7140"/>
    <w:rsid w:val="00AE71A1"/>
    <w:rsid w:val="00AE72F3"/>
    <w:rsid w:val="00AE75CC"/>
    <w:rsid w:val="00AE7F84"/>
    <w:rsid w:val="00AF016F"/>
    <w:rsid w:val="00AF09CF"/>
    <w:rsid w:val="00AF1AFA"/>
    <w:rsid w:val="00AF1DD4"/>
    <w:rsid w:val="00AF1E63"/>
    <w:rsid w:val="00AF33E1"/>
    <w:rsid w:val="00AF3411"/>
    <w:rsid w:val="00AF3A50"/>
    <w:rsid w:val="00AF3BDA"/>
    <w:rsid w:val="00AF5C07"/>
    <w:rsid w:val="00AF6C27"/>
    <w:rsid w:val="00AF7D8C"/>
    <w:rsid w:val="00B0091F"/>
    <w:rsid w:val="00B00A5D"/>
    <w:rsid w:val="00B00E26"/>
    <w:rsid w:val="00B02A26"/>
    <w:rsid w:val="00B035A4"/>
    <w:rsid w:val="00B038FB"/>
    <w:rsid w:val="00B03C94"/>
    <w:rsid w:val="00B04A1A"/>
    <w:rsid w:val="00B04F50"/>
    <w:rsid w:val="00B052CA"/>
    <w:rsid w:val="00B05F10"/>
    <w:rsid w:val="00B069B3"/>
    <w:rsid w:val="00B069E6"/>
    <w:rsid w:val="00B06D73"/>
    <w:rsid w:val="00B06E29"/>
    <w:rsid w:val="00B0761B"/>
    <w:rsid w:val="00B07952"/>
    <w:rsid w:val="00B07A89"/>
    <w:rsid w:val="00B10095"/>
    <w:rsid w:val="00B10829"/>
    <w:rsid w:val="00B10C3A"/>
    <w:rsid w:val="00B10CC6"/>
    <w:rsid w:val="00B11271"/>
    <w:rsid w:val="00B1166B"/>
    <w:rsid w:val="00B117EF"/>
    <w:rsid w:val="00B11F2A"/>
    <w:rsid w:val="00B11FF6"/>
    <w:rsid w:val="00B123F5"/>
    <w:rsid w:val="00B1360F"/>
    <w:rsid w:val="00B13E16"/>
    <w:rsid w:val="00B142F0"/>
    <w:rsid w:val="00B147B7"/>
    <w:rsid w:val="00B15156"/>
    <w:rsid w:val="00B1531F"/>
    <w:rsid w:val="00B17753"/>
    <w:rsid w:val="00B179B0"/>
    <w:rsid w:val="00B20921"/>
    <w:rsid w:val="00B20B75"/>
    <w:rsid w:val="00B21B83"/>
    <w:rsid w:val="00B21D91"/>
    <w:rsid w:val="00B2214B"/>
    <w:rsid w:val="00B2216C"/>
    <w:rsid w:val="00B22BE3"/>
    <w:rsid w:val="00B22C4A"/>
    <w:rsid w:val="00B22E43"/>
    <w:rsid w:val="00B22F9D"/>
    <w:rsid w:val="00B23510"/>
    <w:rsid w:val="00B23545"/>
    <w:rsid w:val="00B23A1C"/>
    <w:rsid w:val="00B23B62"/>
    <w:rsid w:val="00B244E2"/>
    <w:rsid w:val="00B248D2"/>
    <w:rsid w:val="00B25A93"/>
    <w:rsid w:val="00B272AA"/>
    <w:rsid w:val="00B317EE"/>
    <w:rsid w:val="00B31A03"/>
    <w:rsid w:val="00B31B48"/>
    <w:rsid w:val="00B32DD3"/>
    <w:rsid w:val="00B3375C"/>
    <w:rsid w:val="00B33AF8"/>
    <w:rsid w:val="00B33E41"/>
    <w:rsid w:val="00B34550"/>
    <w:rsid w:val="00B34912"/>
    <w:rsid w:val="00B34B4B"/>
    <w:rsid w:val="00B34E12"/>
    <w:rsid w:val="00B351C4"/>
    <w:rsid w:val="00B35350"/>
    <w:rsid w:val="00B35A76"/>
    <w:rsid w:val="00B3700C"/>
    <w:rsid w:val="00B374A2"/>
    <w:rsid w:val="00B37DD4"/>
    <w:rsid w:val="00B409FD"/>
    <w:rsid w:val="00B40CAD"/>
    <w:rsid w:val="00B40EB0"/>
    <w:rsid w:val="00B41613"/>
    <w:rsid w:val="00B4205B"/>
    <w:rsid w:val="00B4267D"/>
    <w:rsid w:val="00B4306A"/>
    <w:rsid w:val="00B446B5"/>
    <w:rsid w:val="00B44826"/>
    <w:rsid w:val="00B44C02"/>
    <w:rsid w:val="00B451DB"/>
    <w:rsid w:val="00B451FD"/>
    <w:rsid w:val="00B45D79"/>
    <w:rsid w:val="00B46835"/>
    <w:rsid w:val="00B4757A"/>
    <w:rsid w:val="00B47636"/>
    <w:rsid w:val="00B507FB"/>
    <w:rsid w:val="00B50DAD"/>
    <w:rsid w:val="00B52B76"/>
    <w:rsid w:val="00B53102"/>
    <w:rsid w:val="00B5325B"/>
    <w:rsid w:val="00B5341A"/>
    <w:rsid w:val="00B53567"/>
    <w:rsid w:val="00B548C9"/>
    <w:rsid w:val="00B55201"/>
    <w:rsid w:val="00B556DF"/>
    <w:rsid w:val="00B57640"/>
    <w:rsid w:val="00B57932"/>
    <w:rsid w:val="00B57AEF"/>
    <w:rsid w:val="00B57E81"/>
    <w:rsid w:val="00B600E3"/>
    <w:rsid w:val="00B60348"/>
    <w:rsid w:val="00B6046E"/>
    <w:rsid w:val="00B60642"/>
    <w:rsid w:val="00B610C9"/>
    <w:rsid w:val="00B610FF"/>
    <w:rsid w:val="00B619DC"/>
    <w:rsid w:val="00B61A1B"/>
    <w:rsid w:val="00B61B0E"/>
    <w:rsid w:val="00B621A4"/>
    <w:rsid w:val="00B62F7F"/>
    <w:rsid w:val="00B64471"/>
    <w:rsid w:val="00B6482F"/>
    <w:rsid w:val="00B64A15"/>
    <w:rsid w:val="00B64B18"/>
    <w:rsid w:val="00B64EA7"/>
    <w:rsid w:val="00B65627"/>
    <w:rsid w:val="00B661E2"/>
    <w:rsid w:val="00B66DF7"/>
    <w:rsid w:val="00B67FC4"/>
    <w:rsid w:val="00B70125"/>
    <w:rsid w:val="00B70594"/>
    <w:rsid w:val="00B709BA"/>
    <w:rsid w:val="00B70B27"/>
    <w:rsid w:val="00B710B7"/>
    <w:rsid w:val="00B71446"/>
    <w:rsid w:val="00B71B5B"/>
    <w:rsid w:val="00B7292A"/>
    <w:rsid w:val="00B73632"/>
    <w:rsid w:val="00B739E7"/>
    <w:rsid w:val="00B739F0"/>
    <w:rsid w:val="00B74687"/>
    <w:rsid w:val="00B746CB"/>
    <w:rsid w:val="00B74BE8"/>
    <w:rsid w:val="00B74C61"/>
    <w:rsid w:val="00B7624C"/>
    <w:rsid w:val="00B7659E"/>
    <w:rsid w:val="00B766FB"/>
    <w:rsid w:val="00B770DE"/>
    <w:rsid w:val="00B809F0"/>
    <w:rsid w:val="00B81A7F"/>
    <w:rsid w:val="00B81AA0"/>
    <w:rsid w:val="00B827F7"/>
    <w:rsid w:val="00B82CE0"/>
    <w:rsid w:val="00B82F8F"/>
    <w:rsid w:val="00B840C8"/>
    <w:rsid w:val="00B852B8"/>
    <w:rsid w:val="00B855F0"/>
    <w:rsid w:val="00B85A76"/>
    <w:rsid w:val="00B86049"/>
    <w:rsid w:val="00B866A1"/>
    <w:rsid w:val="00B8730A"/>
    <w:rsid w:val="00B90441"/>
    <w:rsid w:val="00B908DA"/>
    <w:rsid w:val="00B91041"/>
    <w:rsid w:val="00B917BF"/>
    <w:rsid w:val="00B91D31"/>
    <w:rsid w:val="00B92DD6"/>
    <w:rsid w:val="00B932C0"/>
    <w:rsid w:val="00B932EC"/>
    <w:rsid w:val="00B9367F"/>
    <w:rsid w:val="00B94573"/>
    <w:rsid w:val="00B945EA"/>
    <w:rsid w:val="00B94A91"/>
    <w:rsid w:val="00B94A96"/>
    <w:rsid w:val="00B9593B"/>
    <w:rsid w:val="00B95A86"/>
    <w:rsid w:val="00B96A5F"/>
    <w:rsid w:val="00B96E61"/>
    <w:rsid w:val="00B977EF"/>
    <w:rsid w:val="00B97989"/>
    <w:rsid w:val="00B97A43"/>
    <w:rsid w:val="00B97AA3"/>
    <w:rsid w:val="00BA004D"/>
    <w:rsid w:val="00BA012E"/>
    <w:rsid w:val="00BA06E4"/>
    <w:rsid w:val="00BA0FF9"/>
    <w:rsid w:val="00BA108F"/>
    <w:rsid w:val="00BA165C"/>
    <w:rsid w:val="00BA258A"/>
    <w:rsid w:val="00BA2816"/>
    <w:rsid w:val="00BA2D3C"/>
    <w:rsid w:val="00BA3133"/>
    <w:rsid w:val="00BA3C1C"/>
    <w:rsid w:val="00BA4C0C"/>
    <w:rsid w:val="00BA5E69"/>
    <w:rsid w:val="00BA631D"/>
    <w:rsid w:val="00BA7005"/>
    <w:rsid w:val="00BA7EC4"/>
    <w:rsid w:val="00BB02B2"/>
    <w:rsid w:val="00BB06C1"/>
    <w:rsid w:val="00BB132E"/>
    <w:rsid w:val="00BB16B1"/>
    <w:rsid w:val="00BB1D53"/>
    <w:rsid w:val="00BB2CF8"/>
    <w:rsid w:val="00BB344E"/>
    <w:rsid w:val="00BB3668"/>
    <w:rsid w:val="00BB36E4"/>
    <w:rsid w:val="00BB37AA"/>
    <w:rsid w:val="00BB480A"/>
    <w:rsid w:val="00BB50E1"/>
    <w:rsid w:val="00BB647B"/>
    <w:rsid w:val="00BB6924"/>
    <w:rsid w:val="00BB6A07"/>
    <w:rsid w:val="00BB6E13"/>
    <w:rsid w:val="00BC0359"/>
    <w:rsid w:val="00BC0B51"/>
    <w:rsid w:val="00BC0EE1"/>
    <w:rsid w:val="00BC156D"/>
    <w:rsid w:val="00BC160C"/>
    <w:rsid w:val="00BC1934"/>
    <w:rsid w:val="00BC20E4"/>
    <w:rsid w:val="00BC260F"/>
    <w:rsid w:val="00BC270B"/>
    <w:rsid w:val="00BC39A8"/>
    <w:rsid w:val="00BC44B4"/>
    <w:rsid w:val="00BC484D"/>
    <w:rsid w:val="00BC4F3C"/>
    <w:rsid w:val="00BC5E38"/>
    <w:rsid w:val="00BC64E5"/>
    <w:rsid w:val="00BD09ED"/>
    <w:rsid w:val="00BD0B06"/>
    <w:rsid w:val="00BD0BC4"/>
    <w:rsid w:val="00BD1004"/>
    <w:rsid w:val="00BD143C"/>
    <w:rsid w:val="00BD1F69"/>
    <w:rsid w:val="00BD2C01"/>
    <w:rsid w:val="00BD2DB6"/>
    <w:rsid w:val="00BD2E02"/>
    <w:rsid w:val="00BD32B7"/>
    <w:rsid w:val="00BD349F"/>
    <w:rsid w:val="00BD35A0"/>
    <w:rsid w:val="00BD35FB"/>
    <w:rsid w:val="00BD429F"/>
    <w:rsid w:val="00BD42D4"/>
    <w:rsid w:val="00BD50E7"/>
    <w:rsid w:val="00BD58E4"/>
    <w:rsid w:val="00BD5A2C"/>
    <w:rsid w:val="00BD6B76"/>
    <w:rsid w:val="00BE0088"/>
    <w:rsid w:val="00BE15CF"/>
    <w:rsid w:val="00BE1AA3"/>
    <w:rsid w:val="00BE1B8A"/>
    <w:rsid w:val="00BE24DA"/>
    <w:rsid w:val="00BE3A3F"/>
    <w:rsid w:val="00BE3E92"/>
    <w:rsid w:val="00BE3EE2"/>
    <w:rsid w:val="00BE52E0"/>
    <w:rsid w:val="00BE5E66"/>
    <w:rsid w:val="00BE5EF0"/>
    <w:rsid w:val="00BE70BC"/>
    <w:rsid w:val="00BF01AB"/>
    <w:rsid w:val="00BF0B7D"/>
    <w:rsid w:val="00BF0C8D"/>
    <w:rsid w:val="00BF0DD6"/>
    <w:rsid w:val="00BF123A"/>
    <w:rsid w:val="00BF1995"/>
    <w:rsid w:val="00BF1FBC"/>
    <w:rsid w:val="00BF2117"/>
    <w:rsid w:val="00BF2EFF"/>
    <w:rsid w:val="00BF407E"/>
    <w:rsid w:val="00BF4DE7"/>
    <w:rsid w:val="00BF5832"/>
    <w:rsid w:val="00BF5A28"/>
    <w:rsid w:val="00BF5E9C"/>
    <w:rsid w:val="00BF62F1"/>
    <w:rsid w:val="00BF70EB"/>
    <w:rsid w:val="00C004A7"/>
    <w:rsid w:val="00C00B1B"/>
    <w:rsid w:val="00C01111"/>
    <w:rsid w:val="00C014DD"/>
    <w:rsid w:val="00C015EC"/>
    <w:rsid w:val="00C016B3"/>
    <w:rsid w:val="00C0192C"/>
    <w:rsid w:val="00C01CEA"/>
    <w:rsid w:val="00C0209F"/>
    <w:rsid w:val="00C023DB"/>
    <w:rsid w:val="00C02BE9"/>
    <w:rsid w:val="00C02CE4"/>
    <w:rsid w:val="00C03680"/>
    <w:rsid w:val="00C036A2"/>
    <w:rsid w:val="00C03B9F"/>
    <w:rsid w:val="00C03E56"/>
    <w:rsid w:val="00C055F2"/>
    <w:rsid w:val="00C05B28"/>
    <w:rsid w:val="00C05C6F"/>
    <w:rsid w:val="00C0636E"/>
    <w:rsid w:val="00C0741F"/>
    <w:rsid w:val="00C07C18"/>
    <w:rsid w:val="00C10165"/>
    <w:rsid w:val="00C10C68"/>
    <w:rsid w:val="00C11926"/>
    <w:rsid w:val="00C11A1C"/>
    <w:rsid w:val="00C1209B"/>
    <w:rsid w:val="00C120B6"/>
    <w:rsid w:val="00C12928"/>
    <w:rsid w:val="00C1299D"/>
    <w:rsid w:val="00C12DC3"/>
    <w:rsid w:val="00C14473"/>
    <w:rsid w:val="00C159CC"/>
    <w:rsid w:val="00C15FF6"/>
    <w:rsid w:val="00C16283"/>
    <w:rsid w:val="00C162C8"/>
    <w:rsid w:val="00C16721"/>
    <w:rsid w:val="00C16DB8"/>
    <w:rsid w:val="00C17694"/>
    <w:rsid w:val="00C20021"/>
    <w:rsid w:val="00C212BE"/>
    <w:rsid w:val="00C216ED"/>
    <w:rsid w:val="00C2171A"/>
    <w:rsid w:val="00C218B9"/>
    <w:rsid w:val="00C21D40"/>
    <w:rsid w:val="00C223B1"/>
    <w:rsid w:val="00C229A8"/>
    <w:rsid w:val="00C2302C"/>
    <w:rsid w:val="00C242E5"/>
    <w:rsid w:val="00C24886"/>
    <w:rsid w:val="00C256C2"/>
    <w:rsid w:val="00C25731"/>
    <w:rsid w:val="00C25BE9"/>
    <w:rsid w:val="00C25DC6"/>
    <w:rsid w:val="00C26CE5"/>
    <w:rsid w:val="00C274C3"/>
    <w:rsid w:val="00C27DC4"/>
    <w:rsid w:val="00C30358"/>
    <w:rsid w:val="00C30389"/>
    <w:rsid w:val="00C307A0"/>
    <w:rsid w:val="00C30880"/>
    <w:rsid w:val="00C31409"/>
    <w:rsid w:val="00C3194B"/>
    <w:rsid w:val="00C31DEA"/>
    <w:rsid w:val="00C31F52"/>
    <w:rsid w:val="00C33131"/>
    <w:rsid w:val="00C3417F"/>
    <w:rsid w:val="00C34804"/>
    <w:rsid w:val="00C35340"/>
    <w:rsid w:val="00C35DD8"/>
    <w:rsid w:val="00C35F5D"/>
    <w:rsid w:val="00C36E31"/>
    <w:rsid w:val="00C37070"/>
    <w:rsid w:val="00C3770F"/>
    <w:rsid w:val="00C3771A"/>
    <w:rsid w:val="00C40153"/>
    <w:rsid w:val="00C419B1"/>
    <w:rsid w:val="00C41AB8"/>
    <w:rsid w:val="00C428AA"/>
    <w:rsid w:val="00C42B91"/>
    <w:rsid w:val="00C436A7"/>
    <w:rsid w:val="00C43EFE"/>
    <w:rsid w:val="00C443DC"/>
    <w:rsid w:val="00C44650"/>
    <w:rsid w:val="00C44D99"/>
    <w:rsid w:val="00C454D0"/>
    <w:rsid w:val="00C45B5E"/>
    <w:rsid w:val="00C47F17"/>
    <w:rsid w:val="00C51568"/>
    <w:rsid w:val="00C51A68"/>
    <w:rsid w:val="00C53211"/>
    <w:rsid w:val="00C539EB"/>
    <w:rsid w:val="00C540A1"/>
    <w:rsid w:val="00C54C3A"/>
    <w:rsid w:val="00C54CA2"/>
    <w:rsid w:val="00C55E7A"/>
    <w:rsid w:val="00C5627B"/>
    <w:rsid w:val="00C56797"/>
    <w:rsid w:val="00C57362"/>
    <w:rsid w:val="00C6008D"/>
    <w:rsid w:val="00C6061A"/>
    <w:rsid w:val="00C60A90"/>
    <w:rsid w:val="00C61BBB"/>
    <w:rsid w:val="00C622F9"/>
    <w:rsid w:val="00C6329F"/>
    <w:rsid w:val="00C635BE"/>
    <w:rsid w:val="00C63E85"/>
    <w:rsid w:val="00C643EE"/>
    <w:rsid w:val="00C64774"/>
    <w:rsid w:val="00C649A1"/>
    <w:rsid w:val="00C6504A"/>
    <w:rsid w:val="00C65473"/>
    <w:rsid w:val="00C65B78"/>
    <w:rsid w:val="00C65E40"/>
    <w:rsid w:val="00C65EE5"/>
    <w:rsid w:val="00C661BC"/>
    <w:rsid w:val="00C66316"/>
    <w:rsid w:val="00C664AC"/>
    <w:rsid w:val="00C66924"/>
    <w:rsid w:val="00C66EE7"/>
    <w:rsid w:val="00C671EC"/>
    <w:rsid w:val="00C70AFA"/>
    <w:rsid w:val="00C7116E"/>
    <w:rsid w:val="00C71188"/>
    <w:rsid w:val="00C71878"/>
    <w:rsid w:val="00C71AD4"/>
    <w:rsid w:val="00C72548"/>
    <w:rsid w:val="00C72649"/>
    <w:rsid w:val="00C73483"/>
    <w:rsid w:val="00C73F2B"/>
    <w:rsid w:val="00C7468F"/>
    <w:rsid w:val="00C748EC"/>
    <w:rsid w:val="00C750D9"/>
    <w:rsid w:val="00C752E3"/>
    <w:rsid w:val="00C76716"/>
    <w:rsid w:val="00C80667"/>
    <w:rsid w:val="00C809B1"/>
    <w:rsid w:val="00C80A06"/>
    <w:rsid w:val="00C813DC"/>
    <w:rsid w:val="00C81888"/>
    <w:rsid w:val="00C81BB8"/>
    <w:rsid w:val="00C8262C"/>
    <w:rsid w:val="00C8293C"/>
    <w:rsid w:val="00C82ADD"/>
    <w:rsid w:val="00C82DE2"/>
    <w:rsid w:val="00C832D4"/>
    <w:rsid w:val="00C837D2"/>
    <w:rsid w:val="00C83AF8"/>
    <w:rsid w:val="00C83F60"/>
    <w:rsid w:val="00C843E3"/>
    <w:rsid w:val="00C84620"/>
    <w:rsid w:val="00C864E2"/>
    <w:rsid w:val="00C86763"/>
    <w:rsid w:val="00C875AB"/>
    <w:rsid w:val="00C876C7"/>
    <w:rsid w:val="00C9007C"/>
    <w:rsid w:val="00C90AEB"/>
    <w:rsid w:val="00C91054"/>
    <w:rsid w:val="00C91F82"/>
    <w:rsid w:val="00C92134"/>
    <w:rsid w:val="00C93586"/>
    <w:rsid w:val="00C93753"/>
    <w:rsid w:val="00C93877"/>
    <w:rsid w:val="00C94984"/>
    <w:rsid w:val="00C949B0"/>
    <w:rsid w:val="00C95049"/>
    <w:rsid w:val="00C9508B"/>
    <w:rsid w:val="00C9606C"/>
    <w:rsid w:val="00C9666F"/>
    <w:rsid w:val="00C97760"/>
    <w:rsid w:val="00CA08EB"/>
    <w:rsid w:val="00CA0C1B"/>
    <w:rsid w:val="00CA10AD"/>
    <w:rsid w:val="00CA12BE"/>
    <w:rsid w:val="00CA1603"/>
    <w:rsid w:val="00CA2376"/>
    <w:rsid w:val="00CA3155"/>
    <w:rsid w:val="00CA39C7"/>
    <w:rsid w:val="00CA4F14"/>
    <w:rsid w:val="00CA54D7"/>
    <w:rsid w:val="00CA59B1"/>
    <w:rsid w:val="00CB08F4"/>
    <w:rsid w:val="00CB1132"/>
    <w:rsid w:val="00CB1529"/>
    <w:rsid w:val="00CB1FC1"/>
    <w:rsid w:val="00CB2B18"/>
    <w:rsid w:val="00CB2C70"/>
    <w:rsid w:val="00CB340E"/>
    <w:rsid w:val="00CB3D37"/>
    <w:rsid w:val="00CB3EB0"/>
    <w:rsid w:val="00CB4780"/>
    <w:rsid w:val="00CB5FB1"/>
    <w:rsid w:val="00CB70B8"/>
    <w:rsid w:val="00CB79AC"/>
    <w:rsid w:val="00CB7AC2"/>
    <w:rsid w:val="00CC08C6"/>
    <w:rsid w:val="00CC14AB"/>
    <w:rsid w:val="00CC1BD1"/>
    <w:rsid w:val="00CC22A8"/>
    <w:rsid w:val="00CC24C2"/>
    <w:rsid w:val="00CC2609"/>
    <w:rsid w:val="00CC26A6"/>
    <w:rsid w:val="00CC32BC"/>
    <w:rsid w:val="00CC3439"/>
    <w:rsid w:val="00CC3982"/>
    <w:rsid w:val="00CC3AD4"/>
    <w:rsid w:val="00CC448B"/>
    <w:rsid w:val="00CC44E1"/>
    <w:rsid w:val="00CC4587"/>
    <w:rsid w:val="00CC48D5"/>
    <w:rsid w:val="00CC596F"/>
    <w:rsid w:val="00CC5B37"/>
    <w:rsid w:val="00CC5DBE"/>
    <w:rsid w:val="00CC6069"/>
    <w:rsid w:val="00CC6156"/>
    <w:rsid w:val="00CC6EAC"/>
    <w:rsid w:val="00CD02B1"/>
    <w:rsid w:val="00CD1026"/>
    <w:rsid w:val="00CD1811"/>
    <w:rsid w:val="00CD189D"/>
    <w:rsid w:val="00CD18EE"/>
    <w:rsid w:val="00CD1E84"/>
    <w:rsid w:val="00CD26E2"/>
    <w:rsid w:val="00CD2C6E"/>
    <w:rsid w:val="00CD2D57"/>
    <w:rsid w:val="00CD2D69"/>
    <w:rsid w:val="00CD3E18"/>
    <w:rsid w:val="00CD4D32"/>
    <w:rsid w:val="00CD4D72"/>
    <w:rsid w:val="00CD4DB5"/>
    <w:rsid w:val="00CD52D1"/>
    <w:rsid w:val="00CD5438"/>
    <w:rsid w:val="00CD577C"/>
    <w:rsid w:val="00CD7B86"/>
    <w:rsid w:val="00CE005F"/>
    <w:rsid w:val="00CE02F7"/>
    <w:rsid w:val="00CE06BD"/>
    <w:rsid w:val="00CE0A3F"/>
    <w:rsid w:val="00CE1301"/>
    <w:rsid w:val="00CE1336"/>
    <w:rsid w:val="00CE1582"/>
    <w:rsid w:val="00CE15A8"/>
    <w:rsid w:val="00CE1C93"/>
    <w:rsid w:val="00CE1FD8"/>
    <w:rsid w:val="00CE3601"/>
    <w:rsid w:val="00CE36FA"/>
    <w:rsid w:val="00CE3930"/>
    <w:rsid w:val="00CE3EAD"/>
    <w:rsid w:val="00CE47D3"/>
    <w:rsid w:val="00CE4A20"/>
    <w:rsid w:val="00CE4ED0"/>
    <w:rsid w:val="00CE5436"/>
    <w:rsid w:val="00CE5B46"/>
    <w:rsid w:val="00CE6994"/>
    <w:rsid w:val="00CF05C4"/>
    <w:rsid w:val="00CF067A"/>
    <w:rsid w:val="00CF168E"/>
    <w:rsid w:val="00CF1BCD"/>
    <w:rsid w:val="00CF202F"/>
    <w:rsid w:val="00CF241E"/>
    <w:rsid w:val="00CF24F6"/>
    <w:rsid w:val="00CF28A3"/>
    <w:rsid w:val="00CF31A1"/>
    <w:rsid w:val="00CF3409"/>
    <w:rsid w:val="00CF37A5"/>
    <w:rsid w:val="00CF3B70"/>
    <w:rsid w:val="00CF4143"/>
    <w:rsid w:val="00CF497F"/>
    <w:rsid w:val="00CF5032"/>
    <w:rsid w:val="00CF59A4"/>
    <w:rsid w:val="00CF617B"/>
    <w:rsid w:val="00CF7198"/>
    <w:rsid w:val="00CF7980"/>
    <w:rsid w:val="00CF7AA2"/>
    <w:rsid w:val="00D00AC1"/>
    <w:rsid w:val="00D00E6E"/>
    <w:rsid w:val="00D01583"/>
    <w:rsid w:val="00D01A2E"/>
    <w:rsid w:val="00D01D27"/>
    <w:rsid w:val="00D02F7D"/>
    <w:rsid w:val="00D03214"/>
    <w:rsid w:val="00D0331E"/>
    <w:rsid w:val="00D034D4"/>
    <w:rsid w:val="00D0370D"/>
    <w:rsid w:val="00D0395E"/>
    <w:rsid w:val="00D0476A"/>
    <w:rsid w:val="00D05590"/>
    <w:rsid w:val="00D05863"/>
    <w:rsid w:val="00D05B38"/>
    <w:rsid w:val="00D0693B"/>
    <w:rsid w:val="00D06AED"/>
    <w:rsid w:val="00D105C3"/>
    <w:rsid w:val="00D11927"/>
    <w:rsid w:val="00D12603"/>
    <w:rsid w:val="00D13846"/>
    <w:rsid w:val="00D1440B"/>
    <w:rsid w:val="00D151B5"/>
    <w:rsid w:val="00D15714"/>
    <w:rsid w:val="00D17B47"/>
    <w:rsid w:val="00D200C2"/>
    <w:rsid w:val="00D20332"/>
    <w:rsid w:val="00D2212B"/>
    <w:rsid w:val="00D225AB"/>
    <w:rsid w:val="00D22C10"/>
    <w:rsid w:val="00D22C20"/>
    <w:rsid w:val="00D24678"/>
    <w:rsid w:val="00D25122"/>
    <w:rsid w:val="00D25364"/>
    <w:rsid w:val="00D256B5"/>
    <w:rsid w:val="00D25BF7"/>
    <w:rsid w:val="00D2615E"/>
    <w:rsid w:val="00D2625E"/>
    <w:rsid w:val="00D262FD"/>
    <w:rsid w:val="00D267AA"/>
    <w:rsid w:val="00D2750D"/>
    <w:rsid w:val="00D27C84"/>
    <w:rsid w:val="00D30263"/>
    <w:rsid w:val="00D307CF"/>
    <w:rsid w:val="00D31894"/>
    <w:rsid w:val="00D32189"/>
    <w:rsid w:val="00D327B6"/>
    <w:rsid w:val="00D3394E"/>
    <w:rsid w:val="00D33FB1"/>
    <w:rsid w:val="00D340BF"/>
    <w:rsid w:val="00D34232"/>
    <w:rsid w:val="00D35BE6"/>
    <w:rsid w:val="00D376DF"/>
    <w:rsid w:val="00D37D2D"/>
    <w:rsid w:val="00D4017F"/>
    <w:rsid w:val="00D411E1"/>
    <w:rsid w:val="00D415A5"/>
    <w:rsid w:val="00D41823"/>
    <w:rsid w:val="00D41D07"/>
    <w:rsid w:val="00D41F23"/>
    <w:rsid w:val="00D42DCF"/>
    <w:rsid w:val="00D439C7"/>
    <w:rsid w:val="00D43DE1"/>
    <w:rsid w:val="00D443C9"/>
    <w:rsid w:val="00D44676"/>
    <w:rsid w:val="00D44F70"/>
    <w:rsid w:val="00D44F8E"/>
    <w:rsid w:val="00D4620E"/>
    <w:rsid w:val="00D46308"/>
    <w:rsid w:val="00D471BE"/>
    <w:rsid w:val="00D472B2"/>
    <w:rsid w:val="00D4739F"/>
    <w:rsid w:val="00D47FE2"/>
    <w:rsid w:val="00D50D63"/>
    <w:rsid w:val="00D5139F"/>
    <w:rsid w:val="00D51C61"/>
    <w:rsid w:val="00D52549"/>
    <w:rsid w:val="00D52738"/>
    <w:rsid w:val="00D5394E"/>
    <w:rsid w:val="00D539D5"/>
    <w:rsid w:val="00D543CD"/>
    <w:rsid w:val="00D554BA"/>
    <w:rsid w:val="00D55D80"/>
    <w:rsid w:val="00D55F08"/>
    <w:rsid w:val="00D56C27"/>
    <w:rsid w:val="00D57057"/>
    <w:rsid w:val="00D570D0"/>
    <w:rsid w:val="00D60893"/>
    <w:rsid w:val="00D609E2"/>
    <w:rsid w:val="00D60AA7"/>
    <w:rsid w:val="00D61F03"/>
    <w:rsid w:val="00D62079"/>
    <w:rsid w:val="00D6246E"/>
    <w:rsid w:val="00D62C9C"/>
    <w:rsid w:val="00D631AD"/>
    <w:rsid w:val="00D63D14"/>
    <w:rsid w:val="00D64F70"/>
    <w:rsid w:val="00D65079"/>
    <w:rsid w:val="00D6513A"/>
    <w:rsid w:val="00D65B15"/>
    <w:rsid w:val="00D65B78"/>
    <w:rsid w:val="00D66533"/>
    <w:rsid w:val="00D66569"/>
    <w:rsid w:val="00D66BFA"/>
    <w:rsid w:val="00D7019B"/>
    <w:rsid w:val="00D70564"/>
    <w:rsid w:val="00D70A9E"/>
    <w:rsid w:val="00D71496"/>
    <w:rsid w:val="00D725FC"/>
    <w:rsid w:val="00D7284E"/>
    <w:rsid w:val="00D73B97"/>
    <w:rsid w:val="00D745AA"/>
    <w:rsid w:val="00D74616"/>
    <w:rsid w:val="00D758BB"/>
    <w:rsid w:val="00D75F75"/>
    <w:rsid w:val="00D768C1"/>
    <w:rsid w:val="00D76A4A"/>
    <w:rsid w:val="00D770E1"/>
    <w:rsid w:val="00D777E1"/>
    <w:rsid w:val="00D8024B"/>
    <w:rsid w:val="00D80288"/>
    <w:rsid w:val="00D8048F"/>
    <w:rsid w:val="00D8084E"/>
    <w:rsid w:val="00D8124D"/>
    <w:rsid w:val="00D82AF4"/>
    <w:rsid w:val="00D83140"/>
    <w:rsid w:val="00D833DE"/>
    <w:rsid w:val="00D83A2B"/>
    <w:rsid w:val="00D85380"/>
    <w:rsid w:val="00D85A96"/>
    <w:rsid w:val="00D86301"/>
    <w:rsid w:val="00D86BD8"/>
    <w:rsid w:val="00D86E1F"/>
    <w:rsid w:val="00D8759F"/>
    <w:rsid w:val="00D87750"/>
    <w:rsid w:val="00D90755"/>
    <w:rsid w:val="00D915FA"/>
    <w:rsid w:val="00D91625"/>
    <w:rsid w:val="00D91CC3"/>
    <w:rsid w:val="00D91F48"/>
    <w:rsid w:val="00D92147"/>
    <w:rsid w:val="00D923C8"/>
    <w:rsid w:val="00D92514"/>
    <w:rsid w:val="00D931A8"/>
    <w:rsid w:val="00D94F75"/>
    <w:rsid w:val="00D9678B"/>
    <w:rsid w:val="00D968B7"/>
    <w:rsid w:val="00D9694E"/>
    <w:rsid w:val="00D96A66"/>
    <w:rsid w:val="00D96A84"/>
    <w:rsid w:val="00D972AB"/>
    <w:rsid w:val="00DA043F"/>
    <w:rsid w:val="00DA0608"/>
    <w:rsid w:val="00DA0966"/>
    <w:rsid w:val="00DA15EB"/>
    <w:rsid w:val="00DA18B1"/>
    <w:rsid w:val="00DA1D07"/>
    <w:rsid w:val="00DA224A"/>
    <w:rsid w:val="00DA2BC1"/>
    <w:rsid w:val="00DA377A"/>
    <w:rsid w:val="00DA39D3"/>
    <w:rsid w:val="00DA46D3"/>
    <w:rsid w:val="00DA50C8"/>
    <w:rsid w:val="00DA561C"/>
    <w:rsid w:val="00DA5992"/>
    <w:rsid w:val="00DA6735"/>
    <w:rsid w:val="00DA7CF8"/>
    <w:rsid w:val="00DB057B"/>
    <w:rsid w:val="00DB05B2"/>
    <w:rsid w:val="00DB09B3"/>
    <w:rsid w:val="00DB1C74"/>
    <w:rsid w:val="00DB2CF2"/>
    <w:rsid w:val="00DB334C"/>
    <w:rsid w:val="00DB3D4B"/>
    <w:rsid w:val="00DB3EA5"/>
    <w:rsid w:val="00DB43E8"/>
    <w:rsid w:val="00DB54AF"/>
    <w:rsid w:val="00DB5549"/>
    <w:rsid w:val="00DB6007"/>
    <w:rsid w:val="00DB654D"/>
    <w:rsid w:val="00DB79A9"/>
    <w:rsid w:val="00DC026C"/>
    <w:rsid w:val="00DC02C6"/>
    <w:rsid w:val="00DC0601"/>
    <w:rsid w:val="00DC16EB"/>
    <w:rsid w:val="00DC1E47"/>
    <w:rsid w:val="00DC21A9"/>
    <w:rsid w:val="00DC2563"/>
    <w:rsid w:val="00DC3630"/>
    <w:rsid w:val="00DC39B1"/>
    <w:rsid w:val="00DC4C42"/>
    <w:rsid w:val="00DC5635"/>
    <w:rsid w:val="00DC5E21"/>
    <w:rsid w:val="00DC643C"/>
    <w:rsid w:val="00DC668E"/>
    <w:rsid w:val="00DC73F7"/>
    <w:rsid w:val="00DD0F6B"/>
    <w:rsid w:val="00DD1F79"/>
    <w:rsid w:val="00DD32A8"/>
    <w:rsid w:val="00DD38FD"/>
    <w:rsid w:val="00DD3ED9"/>
    <w:rsid w:val="00DD3F45"/>
    <w:rsid w:val="00DD48E2"/>
    <w:rsid w:val="00DD51E1"/>
    <w:rsid w:val="00DD593F"/>
    <w:rsid w:val="00DD65D6"/>
    <w:rsid w:val="00DD65FD"/>
    <w:rsid w:val="00DD66F3"/>
    <w:rsid w:val="00DD6826"/>
    <w:rsid w:val="00DD6E3F"/>
    <w:rsid w:val="00DD719F"/>
    <w:rsid w:val="00DE06F9"/>
    <w:rsid w:val="00DE17F6"/>
    <w:rsid w:val="00DE17FB"/>
    <w:rsid w:val="00DE35C1"/>
    <w:rsid w:val="00DE44D0"/>
    <w:rsid w:val="00DE4F65"/>
    <w:rsid w:val="00DE5C46"/>
    <w:rsid w:val="00DE5C92"/>
    <w:rsid w:val="00DE62BD"/>
    <w:rsid w:val="00DE6477"/>
    <w:rsid w:val="00DE6886"/>
    <w:rsid w:val="00DE7751"/>
    <w:rsid w:val="00DE7D59"/>
    <w:rsid w:val="00DF0B76"/>
    <w:rsid w:val="00DF0D7B"/>
    <w:rsid w:val="00DF1E74"/>
    <w:rsid w:val="00DF21C8"/>
    <w:rsid w:val="00DF3955"/>
    <w:rsid w:val="00DF3979"/>
    <w:rsid w:val="00DF3B8B"/>
    <w:rsid w:val="00DF3BE5"/>
    <w:rsid w:val="00DF405E"/>
    <w:rsid w:val="00DF416A"/>
    <w:rsid w:val="00DF4AB8"/>
    <w:rsid w:val="00DF5E60"/>
    <w:rsid w:val="00DF61B2"/>
    <w:rsid w:val="00DF659A"/>
    <w:rsid w:val="00DF6B38"/>
    <w:rsid w:val="00DF6C1E"/>
    <w:rsid w:val="00DF6F09"/>
    <w:rsid w:val="00E015D6"/>
    <w:rsid w:val="00E02ED0"/>
    <w:rsid w:val="00E02F26"/>
    <w:rsid w:val="00E038C9"/>
    <w:rsid w:val="00E0434B"/>
    <w:rsid w:val="00E044EF"/>
    <w:rsid w:val="00E04BD1"/>
    <w:rsid w:val="00E05018"/>
    <w:rsid w:val="00E0501D"/>
    <w:rsid w:val="00E05633"/>
    <w:rsid w:val="00E063B0"/>
    <w:rsid w:val="00E06766"/>
    <w:rsid w:val="00E06BAA"/>
    <w:rsid w:val="00E07613"/>
    <w:rsid w:val="00E0777D"/>
    <w:rsid w:val="00E0790C"/>
    <w:rsid w:val="00E103A4"/>
    <w:rsid w:val="00E105C9"/>
    <w:rsid w:val="00E10B32"/>
    <w:rsid w:val="00E10F7D"/>
    <w:rsid w:val="00E116EE"/>
    <w:rsid w:val="00E12B8D"/>
    <w:rsid w:val="00E13A64"/>
    <w:rsid w:val="00E1428C"/>
    <w:rsid w:val="00E1467F"/>
    <w:rsid w:val="00E14F67"/>
    <w:rsid w:val="00E15663"/>
    <w:rsid w:val="00E15CC3"/>
    <w:rsid w:val="00E17037"/>
    <w:rsid w:val="00E1739F"/>
    <w:rsid w:val="00E17CA0"/>
    <w:rsid w:val="00E20956"/>
    <w:rsid w:val="00E20D98"/>
    <w:rsid w:val="00E216F3"/>
    <w:rsid w:val="00E21B9A"/>
    <w:rsid w:val="00E21C03"/>
    <w:rsid w:val="00E22168"/>
    <w:rsid w:val="00E2306A"/>
    <w:rsid w:val="00E256B1"/>
    <w:rsid w:val="00E2616C"/>
    <w:rsid w:val="00E2731B"/>
    <w:rsid w:val="00E27767"/>
    <w:rsid w:val="00E27792"/>
    <w:rsid w:val="00E27A87"/>
    <w:rsid w:val="00E27DEF"/>
    <w:rsid w:val="00E3135C"/>
    <w:rsid w:val="00E31E40"/>
    <w:rsid w:val="00E31F2C"/>
    <w:rsid w:val="00E327CB"/>
    <w:rsid w:val="00E332FC"/>
    <w:rsid w:val="00E33838"/>
    <w:rsid w:val="00E3411F"/>
    <w:rsid w:val="00E34783"/>
    <w:rsid w:val="00E347B7"/>
    <w:rsid w:val="00E3483D"/>
    <w:rsid w:val="00E35BFA"/>
    <w:rsid w:val="00E35CCE"/>
    <w:rsid w:val="00E364E9"/>
    <w:rsid w:val="00E36839"/>
    <w:rsid w:val="00E377D5"/>
    <w:rsid w:val="00E40597"/>
    <w:rsid w:val="00E4140A"/>
    <w:rsid w:val="00E41DB7"/>
    <w:rsid w:val="00E42119"/>
    <w:rsid w:val="00E42E5F"/>
    <w:rsid w:val="00E435F9"/>
    <w:rsid w:val="00E43736"/>
    <w:rsid w:val="00E44941"/>
    <w:rsid w:val="00E44BB9"/>
    <w:rsid w:val="00E45113"/>
    <w:rsid w:val="00E4629D"/>
    <w:rsid w:val="00E466A5"/>
    <w:rsid w:val="00E47807"/>
    <w:rsid w:val="00E47B1C"/>
    <w:rsid w:val="00E50016"/>
    <w:rsid w:val="00E505AB"/>
    <w:rsid w:val="00E513C4"/>
    <w:rsid w:val="00E517C1"/>
    <w:rsid w:val="00E51CB7"/>
    <w:rsid w:val="00E52A78"/>
    <w:rsid w:val="00E52BED"/>
    <w:rsid w:val="00E52FCD"/>
    <w:rsid w:val="00E54295"/>
    <w:rsid w:val="00E546B6"/>
    <w:rsid w:val="00E55B92"/>
    <w:rsid w:val="00E55C63"/>
    <w:rsid w:val="00E573B8"/>
    <w:rsid w:val="00E57F76"/>
    <w:rsid w:val="00E607F1"/>
    <w:rsid w:val="00E60B94"/>
    <w:rsid w:val="00E60E42"/>
    <w:rsid w:val="00E61353"/>
    <w:rsid w:val="00E627CD"/>
    <w:rsid w:val="00E6474B"/>
    <w:rsid w:val="00E6699F"/>
    <w:rsid w:val="00E66BF0"/>
    <w:rsid w:val="00E67593"/>
    <w:rsid w:val="00E70272"/>
    <w:rsid w:val="00E716B3"/>
    <w:rsid w:val="00E719FC"/>
    <w:rsid w:val="00E7229C"/>
    <w:rsid w:val="00E7239C"/>
    <w:rsid w:val="00E72A07"/>
    <w:rsid w:val="00E73C0C"/>
    <w:rsid w:val="00E74366"/>
    <w:rsid w:val="00E74910"/>
    <w:rsid w:val="00E7582C"/>
    <w:rsid w:val="00E765E0"/>
    <w:rsid w:val="00E77634"/>
    <w:rsid w:val="00E81208"/>
    <w:rsid w:val="00E81570"/>
    <w:rsid w:val="00E817BB"/>
    <w:rsid w:val="00E81BE7"/>
    <w:rsid w:val="00E821D1"/>
    <w:rsid w:val="00E8268E"/>
    <w:rsid w:val="00E82848"/>
    <w:rsid w:val="00E83447"/>
    <w:rsid w:val="00E8392D"/>
    <w:rsid w:val="00E840B8"/>
    <w:rsid w:val="00E84FC6"/>
    <w:rsid w:val="00E85116"/>
    <w:rsid w:val="00E85D7F"/>
    <w:rsid w:val="00E86378"/>
    <w:rsid w:val="00E864BD"/>
    <w:rsid w:val="00E866CA"/>
    <w:rsid w:val="00E870B3"/>
    <w:rsid w:val="00E870C5"/>
    <w:rsid w:val="00E87665"/>
    <w:rsid w:val="00E9041D"/>
    <w:rsid w:val="00E90A52"/>
    <w:rsid w:val="00E90DBB"/>
    <w:rsid w:val="00E91050"/>
    <w:rsid w:val="00E91EFC"/>
    <w:rsid w:val="00E91FBE"/>
    <w:rsid w:val="00E92723"/>
    <w:rsid w:val="00E928F5"/>
    <w:rsid w:val="00E92A91"/>
    <w:rsid w:val="00E92ADE"/>
    <w:rsid w:val="00E92F7F"/>
    <w:rsid w:val="00E93287"/>
    <w:rsid w:val="00E93D61"/>
    <w:rsid w:val="00E93F42"/>
    <w:rsid w:val="00E94457"/>
    <w:rsid w:val="00E944E7"/>
    <w:rsid w:val="00E951DC"/>
    <w:rsid w:val="00E9531B"/>
    <w:rsid w:val="00E957E3"/>
    <w:rsid w:val="00E95E3F"/>
    <w:rsid w:val="00E95E44"/>
    <w:rsid w:val="00E972BC"/>
    <w:rsid w:val="00E9730C"/>
    <w:rsid w:val="00E9737B"/>
    <w:rsid w:val="00E97A86"/>
    <w:rsid w:val="00E97F12"/>
    <w:rsid w:val="00EA05FE"/>
    <w:rsid w:val="00EA1E2F"/>
    <w:rsid w:val="00EA30B9"/>
    <w:rsid w:val="00EA3C6E"/>
    <w:rsid w:val="00EA573C"/>
    <w:rsid w:val="00EA5D6C"/>
    <w:rsid w:val="00EA5F78"/>
    <w:rsid w:val="00EA7CD1"/>
    <w:rsid w:val="00EA7EFC"/>
    <w:rsid w:val="00EB01FB"/>
    <w:rsid w:val="00EB0509"/>
    <w:rsid w:val="00EB08B2"/>
    <w:rsid w:val="00EB0EDE"/>
    <w:rsid w:val="00EB1481"/>
    <w:rsid w:val="00EB1ABF"/>
    <w:rsid w:val="00EB299F"/>
    <w:rsid w:val="00EB32A1"/>
    <w:rsid w:val="00EB407D"/>
    <w:rsid w:val="00EB58A6"/>
    <w:rsid w:val="00EB5938"/>
    <w:rsid w:val="00EB6092"/>
    <w:rsid w:val="00EB6259"/>
    <w:rsid w:val="00EB6565"/>
    <w:rsid w:val="00EB65E3"/>
    <w:rsid w:val="00EB668B"/>
    <w:rsid w:val="00EB6AEE"/>
    <w:rsid w:val="00EB7717"/>
    <w:rsid w:val="00EB79A1"/>
    <w:rsid w:val="00EC1254"/>
    <w:rsid w:val="00EC146E"/>
    <w:rsid w:val="00EC1516"/>
    <w:rsid w:val="00EC1A9C"/>
    <w:rsid w:val="00EC1BE6"/>
    <w:rsid w:val="00EC2DD8"/>
    <w:rsid w:val="00EC2F1B"/>
    <w:rsid w:val="00EC32A9"/>
    <w:rsid w:val="00EC3635"/>
    <w:rsid w:val="00EC4678"/>
    <w:rsid w:val="00EC4C82"/>
    <w:rsid w:val="00EC4E84"/>
    <w:rsid w:val="00EC68A8"/>
    <w:rsid w:val="00EC6B66"/>
    <w:rsid w:val="00EC6DE9"/>
    <w:rsid w:val="00EC7C89"/>
    <w:rsid w:val="00EC7F1F"/>
    <w:rsid w:val="00ED0067"/>
    <w:rsid w:val="00ED162E"/>
    <w:rsid w:val="00ED1C8E"/>
    <w:rsid w:val="00ED1F57"/>
    <w:rsid w:val="00ED2B91"/>
    <w:rsid w:val="00ED3137"/>
    <w:rsid w:val="00ED3706"/>
    <w:rsid w:val="00ED3752"/>
    <w:rsid w:val="00ED3B20"/>
    <w:rsid w:val="00ED3E1E"/>
    <w:rsid w:val="00ED4B85"/>
    <w:rsid w:val="00ED4D50"/>
    <w:rsid w:val="00ED4DB1"/>
    <w:rsid w:val="00ED5530"/>
    <w:rsid w:val="00ED668E"/>
    <w:rsid w:val="00ED679F"/>
    <w:rsid w:val="00EE03C5"/>
    <w:rsid w:val="00EE1F0B"/>
    <w:rsid w:val="00EE2253"/>
    <w:rsid w:val="00EE2651"/>
    <w:rsid w:val="00EE2F9A"/>
    <w:rsid w:val="00EE31BF"/>
    <w:rsid w:val="00EE36AD"/>
    <w:rsid w:val="00EE36B9"/>
    <w:rsid w:val="00EE45F4"/>
    <w:rsid w:val="00EE54C4"/>
    <w:rsid w:val="00EE566E"/>
    <w:rsid w:val="00EE6116"/>
    <w:rsid w:val="00EE6A4B"/>
    <w:rsid w:val="00EE6BF6"/>
    <w:rsid w:val="00EE74C1"/>
    <w:rsid w:val="00EF0224"/>
    <w:rsid w:val="00EF056B"/>
    <w:rsid w:val="00EF0E51"/>
    <w:rsid w:val="00EF0F28"/>
    <w:rsid w:val="00EF1AE8"/>
    <w:rsid w:val="00EF2288"/>
    <w:rsid w:val="00EF24B2"/>
    <w:rsid w:val="00EF28DC"/>
    <w:rsid w:val="00EF3348"/>
    <w:rsid w:val="00EF337B"/>
    <w:rsid w:val="00EF390B"/>
    <w:rsid w:val="00EF3C5F"/>
    <w:rsid w:val="00EF518C"/>
    <w:rsid w:val="00EF57D8"/>
    <w:rsid w:val="00EF6E69"/>
    <w:rsid w:val="00EF76A4"/>
    <w:rsid w:val="00EF76F4"/>
    <w:rsid w:val="00EF78C8"/>
    <w:rsid w:val="00F00BDE"/>
    <w:rsid w:val="00F00D6D"/>
    <w:rsid w:val="00F01768"/>
    <w:rsid w:val="00F023D7"/>
    <w:rsid w:val="00F028B2"/>
    <w:rsid w:val="00F029A2"/>
    <w:rsid w:val="00F02A6C"/>
    <w:rsid w:val="00F04045"/>
    <w:rsid w:val="00F05282"/>
    <w:rsid w:val="00F05FCE"/>
    <w:rsid w:val="00F065C2"/>
    <w:rsid w:val="00F06619"/>
    <w:rsid w:val="00F07379"/>
    <w:rsid w:val="00F123C3"/>
    <w:rsid w:val="00F1240F"/>
    <w:rsid w:val="00F126A3"/>
    <w:rsid w:val="00F1274A"/>
    <w:rsid w:val="00F12C75"/>
    <w:rsid w:val="00F138D4"/>
    <w:rsid w:val="00F13B01"/>
    <w:rsid w:val="00F15E1E"/>
    <w:rsid w:val="00F15E4B"/>
    <w:rsid w:val="00F16061"/>
    <w:rsid w:val="00F2027C"/>
    <w:rsid w:val="00F20824"/>
    <w:rsid w:val="00F20A0D"/>
    <w:rsid w:val="00F20AD4"/>
    <w:rsid w:val="00F210EA"/>
    <w:rsid w:val="00F212B0"/>
    <w:rsid w:val="00F21C8F"/>
    <w:rsid w:val="00F25FF2"/>
    <w:rsid w:val="00F26118"/>
    <w:rsid w:val="00F2618C"/>
    <w:rsid w:val="00F26636"/>
    <w:rsid w:val="00F27215"/>
    <w:rsid w:val="00F27B6B"/>
    <w:rsid w:val="00F3066A"/>
    <w:rsid w:val="00F30C96"/>
    <w:rsid w:val="00F324EE"/>
    <w:rsid w:val="00F32631"/>
    <w:rsid w:val="00F33862"/>
    <w:rsid w:val="00F34060"/>
    <w:rsid w:val="00F341BD"/>
    <w:rsid w:val="00F34345"/>
    <w:rsid w:val="00F363A7"/>
    <w:rsid w:val="00F36B7F"/>
    <w:rsid w:val="00F36F95"/>
    <w:rsid w:val="00F3752C"/>
    <w:rsid w:val="00F37552"/>
    <w:rsid w:val="00F3777B"/>
    <w:rsid w:val="00F37CAE"/>
    <w:rsid w:val="00F41348"/>
    <w:rsid w:val="00F41773"/>
    <w:rsid w:val="00F41AD0"/>
    <w:rsid w:val="00F4310D"/>
    <w:rsid w:val="00F440DF"/>
    <w:rsid w:val="00F44B90"/>
    <w:rsid w:val="00F4511D"/>
    <w:rsid w:val="00F4534B"/>
    <w:rsid w:val="00F469CF"/>
    <w:rsid w:val="00F46C0A"/>
    <w:rsid w:val="00F46E4A"/>
    <w:rsid w:val="00F47069"/>
    <w:rsid w:val="00F470B7"/>
    <w:rsid w:val="00F4767C"/>
    <w:rsid w:val="00F4F814"/>
    <w:rsid w:val="00F5031E"/>
    <w:rsid w:val="00F51247"/>
    <w:rsid w:val="00F51651"/>
    <w:rsid w:val="00F516D8"/>
    <w:rsid w:val="00F51E12"/>
    <w:rsid w:val="00F5206A"/>
    <w:rsid w:val="00F522B6"/>
    <w:rsid w:val="00F527DA"/>
    <w:rsid w:val="00F52E38"/>
    <w:rsid w:val="00F52F08"/>
    <w:rsid w:val="00F5345E"/>
    <w:rsid w:val="00F53B11"/>
    <w:rsid w:val="00F53FD4"/>
    <w:rsid w:val="00F5504F"/>
    <w:rsid w:val="00F557C7"/>
    <w:rsid w:val="00F5586D"/>
    <w:rsid w:val="00F55968"/>
    <w:rsid w:val="00F562A7"/>
    <w:rsid w:val="00F563E9"/>
    <w:rsid w:val="00F56849"/>
    <w:rsid w:val="00F572D6"/>
    <w:rsid w:val="00F57647"/>
    <w:rsid w:val="00F60439"/>
    <w:rsid w:val="00F609B7"/>
    <w:rsid w:val="00F61690"/>
    <w:rsid w:val="00F625BA"/>
    <w:rsid w:val="00F627EC"/>
    <w:rsid w:val="00F62A24"/>
    <w:rsid w:val="00F6305F"/>
    <w:rsid w:val="00F63831"/>
    <w:rsid w:val="00F64B48"/>
    <w:rsid w:val="00F659E9"/>
    <w:rsid w:val="00F65E97"/>
    <w:rsid w:val="00F65ED8"/>
    <w:rsid w:val="00F66AD4"/>
    <w:rsid w:val="00F66CE7"/>
    <w:rsid w:val="00F672FE"/>
    <w:rsid w:val="00F679CC"/>
    <w:rsid w:val="00F7078B"/>
    <w:rsid w:val="00F70AA5"/>
    <w:rsid w:val="00F711A4"/>
    <w:rsid w:val="00F713E9"/>
    <w:rsid w:val="00F7278F"/>
    <w:rsid w:val="00F72BA3"/>
    <w:rsid w:val="00F72CB6"/>
    <w:rsid w:val="00F73A4F"/>
    <w:rsid w:val="00F751AE"/>
    <w:rsid w:val="00F756AD"/>
    <w:rsid w:val="00F760DC"/>
    <w:rsid w:val="00F77528"/>
    <w:rsid w:val="00F776C2"/>
    <w:rsid w:val="00F77D1F"/>
    <w:rsid w:val="00F77D6C"/>
    <w:rsid w:val="00F77DBB"/>
    <w:rsid w:val="00F77FEB"/>
    <w:rsid w:val="00F80F9B"/>
    <w:rsid w:val="00F8148F"/>
    <w:rsid w:val="00F8163F"/>
    <w:rsid w:val="00F82073"/>
    <w:rsid w:val="00F831AF"/>
    <w:rsid w:val="00F83F5D"/>
    <w:rsid w:val="00F84E56"/>
    <w:rsid w:val="00F851F7"/>
    <w:rsid w:val="00F85532"/>
    <w:rsid w:val="00F85A00"/>
    <w:rsid w:val="00F864C9"/>
    <w:rsid w:val="00F8786C"/>
    <w:rsid w:val="00F90BC9"/>
    <w:rsid w:val="00F911FC"/>
    <w:rsid w:val="00F91356"/>
    <w:rsid w:val="00F91E1A"/>
    <w:rsid w:val="00F921B5"/>
    <w:rsid w:val="00F92F36"/>
    <w:rsid w:val="00F935E6"/>
    <w:rsid w:val="00F9381B"/>
    <w:rsid w:val="00F940A3"/>
    <w:rsid w:val="00F94FA3"/>
    <w:rsid w:val="00F956E8"/>
    <w:rsid w:val="00F95727"/>
    <w:rsid w:val="00F96202"/>
    <w:rsid w:val="00F973BD"/>
    <w:rsid w:val="00F975D4"/>
    <w:rsid w:val="00F97C72"/>
    <w:rsid w:val="00F97CD8"/>
    <w:rsid w:val="00FA0272"/>
    <w:rsid w:val="00FA05F2"/>
    <w:rsid w:val="00FA07E8"/>
    <w:rsid w:val="00FA0AD5"/>
    <w:rsid w:val="00FA0FBF"/>
    <w:rsid w:val="00FA1980"/>
    <w:rsid w:val="00FA2698"/>
    <w:rsid w:val="00FA2C46"/>
    <w:rsid w:val="00FA2F61"/>
    <w:rsid w:val="00FA35AA"/>
    <w:rsid w:val="00FA4075"/>
    <w:rsid w:val="00FA48DB"/>
    <w:rsid w:val="00FA4E50"/>
    <w:rsid w:val="00FA5089"/>
    <w:rsid w:val="00FA5ADC"/>
    <w:rsid w:val="00FA6711"/>
    <w:rsid w:val="00FA68C3"/>
    <w:rsid w:val="00FA6907"/>
    <w:rsid w:val="00FA6CF6"/>
    <w:rsid w:val="00FA6D7C"/>
    <w:rsid w:val="00FA7421"/>
    <w:rsid w:val="00FA7DFC"/>
    <w:rsid w:val="00FB0644"/>
    <w:rsid w:val="00FB0802"/>
    <w:rsid w:val="00FB0883"/>
    <w:rsid w:val="00FB17B9"/>
    <w:rsid w:val="00FB20C8"/>
    <w:rsid w:val="00FB24BC"/>
    <w:rsid w:val="00FB2FFC"/>
    <w:rsid w:val="00FB39C3"/>
    <w:rsid w:val="00FB3AAC"/>
    <w:rsid w:val="00FB3B81"/>
    <w:rsid w:val="00FB4E25"/>
    <w:rsid w:val="00FB6BE3"/>
    <w:rsid w:val="00FB6FBB"/>
    <w:rsid w:val="00FB7D7B"/>
    <w:rsid w:val="00FC0980"/>
    <w:rsid w:val="00FC0F74"/>
    <w:rsid w:val="00FC2E17"/>
    <w:rsid w:val="00FC324B"/>
    <w:rsid w:val="00FC45D3"/>
    <w:rsid w:val="00FC504A"/>
    <w:rsid w:val="00FC5760"/>
    <w:rsid w:val="00FC67D4"/>
    <w:rsid w:val="00FC6B1B"/>
    <w:rsid w:val="00FC75F9"/>
    <w:rsid w:val="00FD0154"/>
    <w:rsid w:val="00FD0701"/>
    <w:rsid w:val="00FD0F02"/>
    <w:rsid w:val="00FD0F08"/>
    <w:rsid w:val="00FD143B"/>
    <w:rsid w:val="00FD260A"/>
    <w:rsid w:val="00FD2642"/>
    <w:rsid w:val="00FD2ABB"/>
    <w:rsid w:val="00FD318F"/>
    <w:rsid w:val="00FD42B2"/>
    <w:rsid w:val="00FD4E0D"/>
    <w:rsid w:val="00FD54FF"/>
    <w:rsid w:val="00FD6797"/>
    <w:rsid w:val="00FD6FD4"/>
    <w:rsid w:val="00FD7684"/>
    <w:rsid w:val="00FD77BD"/>
    <w:rsid w:val="00FD7EC5"/>
    <w:rsid w:val="00FE005D"/>
    <w:rsid w:val="00FE0A6A"/>
    <w:rsid w:val="00FE1C42"/>
    <w:rsid w:val="00FE1E82"/>
    <w:rsid w:val="00FE1F93"/>
    <w:rsid w:val="00FE2848"/>
    <w:rsid w:val="00FE3439"/>
    <w:rsid w:val="00FE3F2D"/>
    <w:rsid w:val="00FE4EEC"/>
    <w:rsid w:val="00FE57A7"/>
    <w:rsid w:val="00FE6F08"/>
    <w:rsid w:val="00FF0177"/>
    <w:rsid w:val="00FF0A7B"/>
    <w:rsid w:val="00FF0B3A"/>
    <w:rsid w:val="00FF1533"/>
    <w:rsid w:val="00FF274A"/>
    <w:rsid w:val="00FF2B2C"/>
    <w:rsid w:val="00FF3192"/>
    <w:rsid w:val="00FF3999"/>
    <w:rsid w:val="00FF3B25"/>
    <w:rsid w:val="00FF568C"/>
    <w:rsid w:val="00FF59E4"/>
    <w:rsid w:val="00FF6968"/>
    <w:rsid w:val="00FF6FFC"/>
    <w:rsid w:val="00FF7311"/>
    <w:rsid w:val="01E4CC7E"/>
    <w:rsid w:val="02121D8D"/>
    <w:rsid w:val="031447D0"/>
    <w:rsid w:val="0345A81E"/>
    <w:rsid w:val="0376E468"/>
    <w:rsid w:val="03D76753"/>
    <w:rsid w:val="040ACF69"/>
    <w:rsid w:val="04579CDE"/>
    <w:rsid w:val="0485C90E"/>
    <w:rsid w:val="04878E17"/>
    <w:rsid w:val="05007D7F"/>
    <w:rsid w:val="05244439"/>
    <w:rsid w:val="0575DF7C"/>
    <w:rsid w:val="057FA0E7"/>
    <w:rsid w:val="05BFCA75"/>
    <w:rsid w:val="05C22A7B"/>
    <w:rsid w:val="06011424"/>
    <w:rsid w:val="06342037"/>
    <w:rsid w:val="06DDF4E9"/>
    <w:rsid w:val="06E3BB7F"/>
    <w:rsid w:val="06FD7403"/>
    <w:rsid w:val="07D36C48"/>
    <w:rsid w:val="07FC1E31"/>
    <w:rsid w:val="0823DB11"/>
    <w:rsid w:val="08500751"/>
    <w:rsid w:val="0851B15C"/>
    <w:rsid w:val="0868004B"/>
    <w:rsid w:val="086B3424"/>
    <w:rsid w:val="08B69CCB"/>
    <w:rsid w:val="08C91E04"/>
    <w:rsid w:val="09171A96"/>
    <w:rsid w:val="09DA5BA6"/>
    <w:rsid w:val="09DB3E0E"/>
    <w:rsid w:val="0A4ABF75"/>
    <w:rsid w:val="0A4EAE48"/>
    <w:rsid w:val="0A8D8108"/>
    <w:rsid w:val="0ABA6C41"/>
    <w:rsid w:val="0AD91B96"/>
    <w:rsid w:val="0AE3FC37"/>
    <w:rsid w:val="0B2363C6"/>
    <w:rsid w:val="0B2A2F7F"/>
    <w:rsid w:val="0B3C9057"/>
    <w:rsid w:val="0BA581ED"/>
    <w:rsid w:val="0BD85BE2"/>
    <w:rsid w:val="0BECFB2F"/>
    <w:rsid w:val="0BF4DD75"/>
    <w:rsid w:val="0C377B45"/>
    <w:rsid w:val="0C5C0990"/>
    <w:rsid w:val="0C9FEB4F"/>
    <w:rsid w:val="0CB547C9"/>
    <w:rsid w:val="0D719F5B"/>
    <w:rsid w:val="0E79353C"/>
    <w:rsid w:val="0EA42BB0"/>
    <w:rsid w:val="0EBAC771"/>
    <w:rsid w:val="0EBCC1C1"/>
    <w:rsid w:val="0F55FF58"/>
    <w:rsid w:val="101F8279"/>
    <w:rsid w:val="103A6790"/>
    <w:rsid w:val="105CFFF0"/>
    <w:rsid w:val="108A52FB"/>
    <w:rsid w:val="110308C0"/>
    <w:rsid w:val="1136DC27"/>
    <w:rsid w:val="113EAEBE"/>
    <w:rsid w:val="1161C0AE"/>
    <w:rsid w:val="11D0D7BD"/>
    <w:rsid w:val="11DC3373"/>
    <w:rsid w:val="1205626E"/>
    <w:rsid w:val="12161EA0"/>
    <w:rsid w:val="12BF335F"/>
    <w:rsid w:val="137BA3E0"/>
    <w:rsid w:val="13C60E54"/>
    <w:rsid w:val="140BBF0E"/>
    <w:rsid w:val="142F60A9"/>
    <w:rsid w:val="1432CD8A"/>
    <w:rsid w:val="145AC448"/>
    <w:rsid w:val="14889F86"/>
    <w:rsid w:val="149E110F"/>
    <w:rsid w:val="154893D6"/>
    <w:rsid w:val="15752748"/>
    <w:rsid w:val="157D52C9"/>
    <w:rsid w:val="169D5529"/>
    <w:rsid w:val="16C1931A"/>
    <w:rsid w:val="16C50C4A"/>
    <w:rsid w:val="172E4F71"/>
    <w:rsid w:val="17B76059"/>
    <w:rsid w:val="17B9D24C"/>
    <w:rsid w:val="17CB1235"/>
    <w:rsid w:val="17DC2594"/>
    <w:rsid w:val="182AA907"/>
    <w:rsid w:val="18B51B2E"/>
    <w:rsid w:val="18DA5BC5"/>
    <w:rsid w:val="19238899"/>
    <w:rsid w:val="1972CE89"/>
    <w:rsid w:val="1990D386"/>
    <w:rsid w:val="19B04105"/>
    <w:rsid w:val="1A71D3CB"/>
    <w:rsid w:val="1A85387D"/>
    <w:rsid w:val="1BD0F399"/>
    <w:rsid w:val="1BD5C801"/>
    <w:rsid w:val="1C538131"/>
    <w:rsid w:val="1C563B71"/>
    <w:rsid w:val="1D13A1C5"/>
    <w:rsid w:val="1D6FCE93"/>
    <w:rsid w:val="1D73C9B8"/>
    <w:rsid w:val="1DB87CB8"/>
    <w:rsid w:val="1DBA1417"/>
    <w:rsid w:val="1DC0E05B"/>
    <w:rsid w:val="1DE6ED41"/>
    <w:rsid w:val="1E4B6D0B"/>
    <w:rsid w:val="1E77AEA0"/>
    <w:rsid w:val="1E86FEC7"/>
    <w:rsid w:val="1E8AE8F1"/>
    <w:rsid w:val="1E9ACD89"/>
    <w:rsid w:val="1EB454CC"/>
    <w:rsid w:val="1EBF3AD8"/>
    <w:rsid w:val="1F1850AF"/>
    <w:rsid w:val="1F49954B"/>
    <w:rsid w:val="1FA81901"/>
    <w:rsid w:val="20205956"/>
    <w:rsid w:val="20309E1B"/>
    <w:rsid w:val="2052225F"/>
    <w:rsid w:val="2064FD1C"/>
    <w:rsid w:val="207D689D"/>
    <w:rsid w:val="20A2BC21"/>
    <w:rsid w:val="20E84919"/>
    <w:rsid w:val="2150B8C4"/>
    <w:rsid w:val="21669680"/>
    <w:rsid w:val="21A86AB6"/>
    <w:rsid w:val="21E4B159"/>
    <w:rsid w:val="223C2253"/>
    <w:rsid w:val="223F0751"/>
    <w:rsid w:val="226E362B"/>
    <w:rsid w:val="2290D5CF"/>
    <w:rsid w:val="229EA6D7"/>
    <w:rsid w:val="22EAC73F"/>
    <w:rsid w:val="23136002"/>
    <w:rsid w:val="231FA42C"/>
    <w:rsid w:val="233A8D97"/>
    <w:rsid w:val="2344F739"/>
    <w:rsid w:val="239A9771"/>
    <w:rsid w:val="23A079A0"/>
    <w:rsid w:val="23CD70DD"/>
    <w:rsid w:val="23E68644"/>
    <w:rsid w:val="23F6BFEC"/>
    <w:rsid w:val="24178468"/>
    <w:rsid w:val="24B77CA6"/>
    <w:rsid w:val="25173290"/>
    <w:rsid w:val="2577ECE4"/>
    <w:rsid w:val="2594EB4E"/>
    <w:rsid w:val="25C9DDDD"/>
    <w:rsid w:val="260F7964"/>
    <w:rsid w:val="263AFF10"/>
    <w:rsid w:val="266E4D28"/>
    <w:rsid w:val="27059A8C"/>
    <w:rsid w:val="2726BBCA"/>
    <w:rsid w:val="273C23AD"/>
    <w:rsid w:val="27A66ADD"/>
    <w:rsid w:val="27D7E6B3"/>
    <w:rsid w:val="280B6CBC"/>
    <w:rsid w:val="28142F3F"/>
    <w:rsid w:val="288392DD"/>
    <w:rsid w:val="2889C36C"/>
    <w:rsid w:val="288E7AE1"/>
    <w:rsid w:val="289FD4DF"/>
    <w:rsid w:val="28A79819"/>
    <w:rsid w:val="28B0A328"/>
    <w:rsid w:val="28B96D79"/>
    <w:rsid w:val="28B9C015"/>
    <w:rsid w:val="28CE7E05"/>
    <w:rsid w:val="28DCC984"/>
    <w:rsid w:val="28F4CF1B"/>
    <w:rsid w:val="28F6BC50"/>
    <w:rsid w:val="2938769F"/>
    <w:rsid w:val="293DBAE7"/>
    <w:rsid w:val="29C2EBC0"/>
    <w:rsid w:val="29C46C1E"/>
    <w:rsid w:val="2AC4D523"/>
    <w:rsid w:val="2B72AC08"/>
    <w:rsid w:val="2B83A04B"/>
    <w:rsid w:val="2BCE6160"/>
    <w:rsid w:val="2C933BC0"/>
    <w:rsid w:val="2CA4ED86"/>
    <w:rsid w:val="2D99C55A"/>
    <w:rsid w:val="2DB808D0"/>
    <w:rsid w:val="2DCB9810"/>
    <w:rsid w:val="2DED41E7"/>
    <w:rsid w:val="2E0282BE"/>
    <w:rsid w:val="2E53B586"/>
    <w:rsid w:val="2EA16E48"/>
    <w:rsid w:val="2EA240D7"/>
    <w:rsid w:val="2EC6D735"/>
    <w:rsid w:val="2EE5A8EB"/>
    <w:rsid w:val="2F23B853"/>
    <w:rsid w:val="2F287FF4"/>
    <w:rsid w:val="2F4DAD69"/>
    <w:rsid w:val="2F5513F4"/>
    <w:rsid w:val="2F6E2586"/>
    <w:rsid w:val="2FABADAE"/>
    <w:rsid w:val="2FB5512E"/>
    <w:rsid w:val="3095E020"/>
    <w:rsid w:val="30975444"/>
    <w:rsid w:val="309EF9D9"/>
    <w:rsid w:val="30D9ECC3"/>
    <w:rsid w:val="31777238"/>
    <w:rsid w:val="31AD19EC"/>
    <w:rsid w:val="32113704"/>
    <w:rsid w:val="3238A9DA"/>
    <w:rsid w:val="32731726"/>
    <w:rsid w:val="32891B0A"/>
    <w:rsid w:val="32C18626"/>
    <w:rsid w:val="32CEA940"/>
    <w:rsid w:val="32D8EA8A"/>
    <w:rsid w:val="3390898C"/>
    <w:rsid w:val="33CBAC11"/>
    <w:rsid w:val="3413DA08"/>
    <w:rsid w:val="35546150"/>
    <w:rsid w:val="355BE0CE"/>
    <w:rsid w:val="358604DC"/>
    <w:rsid w:val="35BDDC0E"/>
    <w:rsid w:val="35E06C9D"/>
    <w:rsid w:val="362A2FB4"/>
    <w:rsid w:val="36869B6B"/>
    <w:rsid w:val="3717F4FD"/>
    <w:rsid w:val="372434CA"/>
    <w:rsid w:val="37266B3F"/>
    <w:rsid w:val="374C0D04"/>
    <w:rsid w:val="3772605B"/>
    <w:rsid w:val="37AF5FF9"/>
    <w:rsid w:val="37B0A0C5"/>
    <w:rsid w:val="384AF350"/>
    <w:rsid w:val="38B51500"/>
    <w:rsid w:val="38CFBA56"/>
    <w:rsid w:val="38D93B9F"/>
    <w:rsid w:val="38FD6DD7"/>
    <w:rsid w:val="390DB242"/>
    <w:rsid w:val="39484FC6"/>
    <w:rsid w:val="397DE8EB"/>
    <w:rsid w:val="3996EAA1"/>
    <w:rsid w:val="39A62FF6"/>
    <w:rsid w:val="39B159E4"/>
    <w:rsid w:val="3A091AA5"/>
    <w:rsid w:val="3A24F784"/>
    <w:rsid w:val="3A4D078A"/>
    <w:rsid w:val="3A55AAD5"/>
    <w:rsid w:val="3A5E1E4E"/>
    <w:rsid w:val="3A8B7718"/>
    <w:rsid w:val="3A98FF89"/>
    <w:rsid w:val="3B677D9A"/>
    <w:rsid w:val="3B76947A"/>
    <w:rsid w:val="3BB239F8"/>
    <w:rsid w:val="3C1AA71C"/>
    <w:rsid w:val="3C8E163B"/>
    <w:rsid w:val="3D7FAE83"/>
    <w:rsid w:val="3D9D856C"/>
    <w:rsid w:val="3ECEA743"/>
    <w:rsid w:val="3EDD8DB2"/>
    <w:rsid w:val="3F2F94D4"/>
    <w:rsid w:val="3FD96FBB"/>
    <w:rsid w:val="4014E9F9"/>
    <w:rsid w:val="4017487C"/>
    <w:rsid w:val="401B25B9"/>
    <w:rsid w:val="4055A1D2"/>
    <w:rsid w:val="40598A0E"/>
    <w:rsid w:val="40D62FF2"/>
    <w:rsid w:val="40ED5B17"/>
    <w:rsid w:val="4140993B"/>
    <w:rsid w:val="416A5C88"/>
    <w:rsid w:val="416B1302"/>
    <w:rsid w:val="42405337"/>
    <w:rsid w:val="42DBF55C"/>
    <w:rsid w:val="430C248B"/>
    <w:rsid w:val="434A95B1"/>
    <w:rsid w:val="43DC75ED"/>
    <w:rsid w:val="440AF8F8"/>
    <w:rsid w:val="4448C3DC"/>
    <w:rsid w:val="44596EEC"/>
    <w:rsid w:val="44C481B9"/>
    <w:rsid w:val="44E2132B"/>
    <w:rsid w:val="4540C43C"/>
    <w:rsid w:val="4566EEC3"/>
    <w:rsid w:val="458CF090"/>
    <w:rsid w:val="459FBAC2"/>
    <w:rsid w:val="45CD38F1"/>
    <w:rsid w:val="46196BAB"/>
    <w:rsid w:val="462B6A19"/>
    <w:rsid w:val="462E1AD4"/>
    <w:rsid w:val="46B429B7"/>
    <w:rsid w:val="46D9D0A7"/>
    <w:rsid w:val="47280745"/>
    <w:rsid w:val="47AC0B24"/>
    <w:rsid w:val="4802AA26"/>
    <w:rsid w:val="48188B2F"/>
    <w:rsid w:val="488AFA70"/>
    <w:rsid w:val="48ABB49D"/>
    <w:rsid w:val="494A2261"/>
    <w:rsid w:val="49538CD4"/>
    <w:rsid w:val="495AC1A6"/>
    <w:rsid w:val="4973E39E"/>
    <w:rsid w:val="49B4EE43"/>
    <w:rsid w:val="49C6C8A4"/>
    <w:rsid w:val="49D27D26"/>
    <w:rsid w:val="49E1F58E"/>
    <w:rsid w:val="4A2122EA"/>
    <w:rsid w:val="4A5B1FB3"/>
    <w:rsid w:val="4A93E4F1"/>
    <w:rsid w:val="4AAC88C3"/>
    <w:rsid w:val="4AD77968"/>
    <w:rsid w:val="4AF9BF9A"/>
    <w:rsid w:val="4B3F8551"/>
    <w:rsid w:val="4B69DA5D"/>
    <w:rsid w:val="4B8ED968"/>
    <w:rsid w:val="4C272815"/>
    <w:rsid w:val="4C40CFE0"/>
    <w:rsid w:val="4CCAD150"/>
    <w:rsid w:val="4D00C4AD"/>
    <w:rsid w:val="4D494857"/>
    <w:rsid w:val="4D6AD5CC"/>
    <w:rsid w:val="4D9AB035"/>
    <w:rsid w:val="4E888BB2"/>
    <w:rsid w:val="4EA3D0B5"/>
    <w:rsid w:val="4EA5D855"/>
    <w:rsid w:val="4EAF2F2A"/>
    <w:rsid w:val="4F316707"/>
    <w:rsid w:val="4FC7DB0A"/>
    <w:rsid w:val="4FE73ADA"/>
    <w:rsid w:val="4FF56C16"/>
    <w:rsid w:val="50385303"/>
    <w:rsid w:val="5069DF89"/>
    <w:rsid w:val="50ADAB5D"/>
    <w:rsid w:val="50D0555D"/>
    <w:rsid w:val="514924B9"/>
    <w:rsid w:val="516C59C1"/>
    <w:rsid w:val="51923A53"/>
    <w:rsid w:val="51B37429"/>
    <w:rsid w:val="51F46378"/>
    <w:rsid w:val="5209809E"/>
    <w:rsid w:val="520AB271"/>
    <w:rsid w:val="52554649"/>
    <w:rsid w:val="52E97879"/>
    <w:rsid w:val="52F9A574"/>
    <w:rsid w:val="530A041F"/>
    <w:rsid w:val="53817662"/>
    <w:rsid w:val="53DA82D4"/>
    <w:rsid w:val="53E7B1FB"/>
    <w:rsid w:val="54274301"/>
    <w:rsid w:val="5475D7A9"/>
    <w:rsid w:val="55326E62"/>
    <w:rsid w:val="55AC48C4"/>
    <w:rsid w:val="55C4E94A"/>
    <w:rsid w:val="55F30FE4"/>
    <w:rsid w:val="55F6ACCA"/>
    <w:rsid w:val="561DACD9"/>
    <w:rsid w:val="56331290"/>
    <w:rsid w:val="563B5D4A"/>
    <w:rsid w:val="563C025F"/>
    <w:rsid w:val="5714465F"/>
    <w:rsid w:val="5722D1CD"/>
    <w:rsid w:val="5726803C"/>
    <w:rsid w:val="5839C14B"/>
    <w:rsid w:val="5846D9E0"/>
    <w:rsid w:val="58674900"/>
    <w:rsid w:val="58B673C1"/>
    <w:rsid w:val="58BB39B8"/>
    <w:rsid w:val="58EB1ADB"/>
    <w:rsid w:val="58F6189F"/>
    <w:rsid w:val="591B81BD"/>
    <w:rsid w:val="596E0202"/>
    <w:rsid w:val="59A95A49"/>
    <w:rsid w:val="59BD9C04"/>
    <w:rsid w:val="5A11798C"/>
    <w:rsid w:val="5A127594"/>
    <w:rsid w:val="5A2DEAD9"/>
    <w:rsid w:val="5A50B7C7"/>
    <w:rsid w:val="5A7CC480"/>
    <w:rsid w:val="5A82AE5A"/>
    <w:rsid w:val="5A9D69DC"/>
    <w:rsid w:val="5AEA5E94"/>
    <w:rsid w:val="5B061A9E"/>
    <w:rsid w:val="5B280B63"/>
    <w:rsid w:val="5B641604"/>
    <w:rsid w:val="5BA4C70E"/>
    <w:rsid w:val="5BB519B0"/>
    <w:rsid w:val="5BBB47D9"/>
    <w:rsid w:val="5BFB5B61"/>
    <w:rsid w:val="5C3E94E1"/>
    <w:rsid w:val="5CD395E8"/>
    <w:rsid w:val="5D12C72D"/>
    <w:rsid w:val="5D4539AB"/>
    <w:rsid w:val="5D6175CB"/>
    <w:rsid w:val="5D73D137"/>
    <w:rsid w:val="5E0FC8FC"/>
    <w:rsid w:val="5E2142DA"/>
    <w:rsid w:val="5E83AA27"/>
    <w:rsid w:val="5EBAA1A8"/>
    <w:rsid w:val="5EC1F2B4"/>
    <w:rsid w:val="5EF2834B"/>
    <w:rsid w:val="5F2CDC5F"/>
    <w:rsid w:val="5FDBF4EE"/>
    <w:rsid w:val="5FE883DC"/>
    <w:rsid w:val="60034A49"/>
    <w:rsid w:val="6005BCB9"/>
    <w:rsid w:val="60592304"/>
    <w:rsid w:val="60C14365"/>
    <w:rsid w:val="6153D697"/>
    <w:rsid w:val="6166A1D2"/>
    <w:rsid w:val="61BBC490"/>
    <w:rsid w:val="61DCDE04"/>
    <w:rsid w:val="627AB634"/>
    <w:rsid w:val="62B09852"/>
    <w:rsid w:val="62BC59C9"/>
    <w:rsid w:val="62CB615E"/>
    <w:rsid w:val="62D098C3"/>
    <w:rsid w:val="62ED7F01"/>
    <w:rsid w:val="6307A4CB"/>
    <w:rsid w:val="6365B44D"/>
    <w:rsid w:val="63A103E2"/>
    <w:rsid w:val="63A65803"/>
    <w:rsid w:val="63C96AE1"/>
    <w:rsid w:val="640889E2"/>
    <w:rsid w:val="6476C336"/>
    <w:rsid w:val="64963FB8"/>
    <w:rsid w:val="64B0C1AA"/>
    <w:rsid w:val="64E0E075"/>
    <w:rsid w:val="64E5C762"/>
    <w:rsid w:val="65052F75"/>
    <w:rsid w:val="651D9042"/>
    <w:rsid w:val="65608B12"/>
    <w:rsid w:val="658895F0"/>
    <w:rsid w:val="65A1A4B7"/>
    <w:rsid w:val="65EA5E18"/>
    <w:rsid w:val="65F1A9E7"/>
    <w:rsid w:val="6660864F"/>
    <w:rsid w:val="6669640E"/>
    <w:rsid w:val="66C91CF5"/>
    <w:rsid w:val="677735C6"/>
    <w:rsid w:val="68D497B1"/>
    <w:rsid w:val="68E6538D"/>
    <w:rsid w:val="68ED3DEF"/>
    <w:rsid w:val="69081658"/>
    <w:rsid w:val="6921823D"/>
    <w:rsid w:val="693856C8"/>
    <w:rsid w:val="69E97B5F"/>
    <w:rsid w:val="6A1235BB"/>
    <w:rsid w:val="6A7A11D0"/>
    <w:rsid w:val="6AC72FE0"/>
    <w:rsid w:val="6AE0B443"/>
    <w:rsid w:val="6B5CE394"/>
    <w:rsid w:val="6BA38294"/>
    <w:rsid w:val="6BB226AD"/>
    <w:rsid w:val="6C133E36"/>
    <w:rsid w:val="6C29EFA1"/>
    <w:rsid w:val="6C3F01A3"/>
    <w:rsid w:val="6C864EB0"/>
    <w:rsid w:val="6CCA6AA9"/>
    <w:rsid w:val="6CDC0EF6"/>
    <w:rsid w:val="6CFDB9E0"/>
    <w:rsid w:val="6D004B9B"/>
    <w:rsid w:val="6D32C0B1"/>
    <w:rsid w:val="6D5529B6"/>
    <w:rsid w:val="6D584C4D"/>
    <w:rsid w:val="6DF53A5B"/>
    <w:rsid w:val="6E0A9412"/>
    <w:rsid w:val="6E332266"/>
    <w:rsid w:val="6E717DB6"/>
    <w:rsid w:val="6ECC94B4"/>
    <w:rsid w:val="6F2FF94A"/>
    <w:rsid w:val="6F359A07"/>
    <w:rsid w:val="6F38FBF0"/>
    <w:rsid w:val="6F7DE2D0"/>
    <w:rsid w:val="6FBCAF5C"/>
    <w:rsid w:val="6FF21E15"/>
    <w:rsid w:val="70777A69"/>
    <w:rsid w:val="70785BA9"/>
    <w:rsid w:val="708646B9"/>
    <w:rsid w:val="71006EEE"/>
    <w:rsid w:val="71533198"/>
    <w:rsid w:val="71736713"/>
    <w:rsid w:val="71B03DF7"/>
    <w:rsid w:val="71D1A8B1"/>
    <w:rsid w:val="7261C62B"/>
    <w:rsid w:val="729A3416"/>
    <w:rsid w:val="72C364F8"/>
    <w:rsid w:val="7389FF13"/>
    <w:rsid w:val="73F76B5E"/>
    <w:rsid w:val="747AC18E"/>
    <w:rsid w:val="7508A1C3"/>
    <w:rsid w:val="754C1B82"/>
    <w:rsid w:val="757888ED"/>
    <w:rsid w:val="757ADC1A"/>
    <w:rsid w:val="75EB7574"/>
    <w:rsid w:val="762AB5BC"/>
    <w:rsid w:val="763DC2F3"/>
    <w:rsid w:val="771AFE29"/>
    <w:rsid w:val="779B9A05"/>
    <w:rsid w:val="77AB4850"/>
    <w:rsid w:val="77F84223"/>
    <w:rsid w:val="782C1F9B"/>
    <w:rsid w:val="785D8F56"/>
    <w:rsid w:val="7946E151"/>
    <w:rsid w:val="7A02D87D"/>
    <w:rsid w:val="7AD65056"/>
    <w:rsid w:val="7BA5BF15"/>
    <w:rsid w:val="7BEC44F9"/>
    <w:rsid w:val="7C3D0109"/>
    <w:rsid w:val="7C53AE35"/>
    <w:rsid w:val="7C710613"/>
    <w:rsid w:val="7CCE349A"/>
    <w:rsid w:val="7CD733B3"/>
    <w:rsid w:val="7D562F72"/>
    <w:rsid w:val="7E3AAA30"/>
    <w:rsid w:val="7E7E26EE"/>
    <w:rsid w:val="7E852E05"/>
    <w:rsid w:val="7EA00CF0"/>
    <w:rsid w:val="7EA256A1"/>
    <w:rsid w:val="7EBCBCF9"/>
    <w:rsid w:val="7ED0E162"/>
    <w:rsid w:val="7ED16DBB"/>
    <w:rsid w:val="7EDF4D75"/>
    <w:rsid w:val="7F5F74AE"/>
    <w:rsid w:val="7FDD3BE9"/>
    <w:rsid w:val="7FF50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4F1A7D61-CB85-4C33-9E5C-2FDACDDF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05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customStyle="1" w:styleId="paragraph">
    <w:name w:val="paragraph"/>
    <w:basedOn w:val="Normal"/>
    <w:rsid w:val="004D235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D2356"/>
  </w:style>
  <w:style w:type="character" w:styleId="Mention">
    <w:name w:val="Mention"/>
    <w:basedOn w:val="DefaultParagraphFont"/>
    <w:uiPriority w:val="99"/>
    <w:unhideWhenUsed/>
    <w:rsid w:val="00EE54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ollovredestein.pres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redestein.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2.xml><?xml version="1.0" encoding="utf-8"?>
<ds:datastoreItem xmlns:ds="http://schemas.openxmlformats.org/officeDocument/2006/customXml" ds:itemID="{5B7D237A-37CE-4C73-944F-7397F0F0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01587-5614-47BC-88A2-A0ACF874BDB0}">
  <ds:schemaRefs>
    <ds:schemaRef ds:uri="http://schemas.openxmlformats.org/officeDocument/2006/bibliography"/>
  </ds:schemaRefs>
</ds:datastoreItem>
</file>

<file path=customXml/itemProps4.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7</cp:revision>
  <cp:lastPrinted>2026-03-03T01:06:00Z</cp:lastPrinted>
  <dcterms:created xsi:type="dcterms:W3CDTF">2026-10-19T00:45:00Z</dcterms:created>
  <dcterms:modified xsi:type="dcterms:W3CDTF">2026-10-29T09:05:00Z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