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9F9911" w14:textId="54D6B211" w:rsidR="004047BF" w:rsidRPr="00477B8A" w:rsidRDefault="00A86721" w:rsidP="00A86721">
      <w:pPr>
        <w:rPr>
          <w:rFonts w:ascii="Century Gothic" w:hAnsi="Century Gothic" w:cs="Clother Black"/>
          <w:b/>
          <w:bCs/>
          <w:sz w:val="32"/>
          <w:szCs w:val="32"/>
          <w:lang w:val="fr-FR"/>
        </w:rPr>
      </w:pPr>
      <w:bookmarkStart w:id="0" w:name="_Hlk75431152"/>
      <w:r w:rsidRPr="00477B8A">
        <w:rPr>
          <w:rFonts w:ascii="Century Gothic" w:hAnsi="Century Gothic" w:cs="Clother Black"/>
          <w:b/>
          <w:bCs/>
          <w:sz w:val="32"/>
          <w:szCs w:val="32"/>
          <w:lang w:val="fr-FR"/>
        </w:rPr>
        <w:t>Les pneus toutes saisons Vredestein se distinguent lors des derniers tests réalisés par Auto Bild et Auto Motor und Sport</w:t>
      </w:r>
    </w:p>
    <w:p w14:paraId="0C69E083" w14:textId="77777777" w:rsidR="00A86721" w:rsidRPr="00477B8A" w:rsidRDefault="00A86721" w:rsidP="00A86721">
      <w:pPr>
        <w:rPr>
          <w:rFonts w:ascii="Century Gothic" w:hAnsi="Century Gothic" w:cs="Clother Black"/>
          <w:b/>
          <w:bCs/>
          <w:sz w:val="32"/>
          <w:szCs w:val="32"/>
          <w:lang w:val="fr-FR"/>
        </w:rPr>
      </w:pPr>
    </w:p>
    <w:p w14:paraId="5073C6EE" w14:textId="77777777" w:rsidR="00C02827" w:rsidRPr="00477B8A" w:rsidRDefault="00C02827" w:rsidP="009257C7">
      <w:pPr>
        <w:pStyle w:val="ListParagraph"/>
        <w:numPr>
          <w:ilvl w:val="0"/>
          <w:numId w:val="1"/>
        </w:numPr>
        <w:rPr>
          <w:rFonts w:ascii="Century Gothic" w:hAnsi="Century Gothic" w:cs="Clother Black"/>
          <w:b/>
          <w:i/>
          <w:sz w:val="20"/>
          <w:szCs w:val="20"/>
          <w:lang w:val="fr-FR"/>
        </w:rPr>
      </w:pPr>
      <w:r w:rsidRPr="00477B8A">
        <w:rPr>
          <w:rFonts w:ascii="Century Gothic" w:hAnsi="Century Gothic" w:cs="Clother Black"/>
          <w:b/>
          <w:i/>
          <w:sz w:val="20"/>
          <w:szCs w:val="20"/>
          <w:lang w:val="fr-FR"/>
        </w:rPr>
        <w:t>Le Quatrac Pro 2 obtient la note « Exemplaire » et se classe deuxième ex æquo dans le test des voitures compactes d’Auto Bild et dans celui des SUV d’Auto Bild Allrad</w:t>
      </w:r>
    </w:p>
    <w:p w14:paraId="256CE3B4" w14:textId="4FB14CF9" w:rsidR="00C02827" w:rsidRPr="00477B8A" w:rsidRDefault="00C02827" w:rsidP="009257C7">
      <w:pPr>
        <w:pStyle w:val="ListParagraph"/>
        <w:numPr>
          <w:ilvl w:val="0"/>
          <w:numId w:val="1"/>
        </w:numPr>
        <w:rPr>
          <w:rFonts w:ascii="Century Gothic" w:hAnsi="Century Gothic" w:cs="Clother Black"/>
          <w:b/>
          <w:i/>
          <w:sz w:val="20"/>
          <w:szCs w:val="20"/>
          <w:lang w:val="fr-FR"/>
        </w:rPr>
      </w:pPr>
      <w:r w:rsidRPr="00477B8A">
        <w:rPr>
          <w:rFonts w:ascii="Century Gothic" w:hAnsi="Century Gothic" w:cs="Clother Black"/>
          <w:b/>
          <w:i/>
          <w:sz w:val="20"/>
          <w:szCs w:val="20"/>
          <w:lang w:val="fr-FR"/>
        </w:rPr>
        <w:t xml:space="preserve">Le Quatrac affiche les meilleures performances globales sur sol mouillé et la distance de freinage la plus courte sur sol mouillé lors du test d’Auto Motor und Sport ; il décroche la deuxième place et la recommandation </w:t>
      </w:r>
      <w:r w:rsidR="00477B8A">
        <w:rPr>
          <w:rFonts w:ascii="Century Gothic" w:hAnsi="Century Gothic" w:cs="Clother Black"/>
          <w:b/>
          <w:i/>
          <w:sz w:val="20"/>
          <w:szCs w:val="20"/>
          <w:lang w:val="fr-FR"/>
        </w:rPr>
        <w:t xml:space="preserve">meilleur </w:t>
      </w:r>
      <w:r w:rsidRPr="00477B8A">
        <w:rPr>
          <w:rFonts w:ascii="Century Gothic" w:hAnsi="Century Gothic" w:cs="Clother Black"/>
          <w:b/>
          <w:i/>
          <w:sz w:val="20"/>
          <w:szCs w:val="20"/>
          <w:lang w:val="fr-FR"/>
        </w:rPr>
        <w:t>« Rapport qualité-prix »</w:t>
      </w:r>
    </w:p>
    <w:p w14:paraId="3F441B5D" w14:textId="31F2B970" w:rsidR="00366ABE" w:rsidRPr="00477B8A" w:rsidRDefault="00C02827" w:rsidP="00C02827">
      <w:pPr>
        <w:pStyle w:val="ListParagraph"/>
        <w:numPr>
          <w:ilvl w:val="0"/>
          <w:numId w:val="1"/>
        </w:numPr>
        <w:rPr>
          <w:rFonts w:ascii="Century Gothic" w:hAnsi="Century Gothic" w:cs="Clother Light"/>
          <w:b/>
          <w:bCs/>
          <w:sz w:val="20"/>
          <w:szCs w:val="20"/>
          <w:lang w:val="fr-FR"/>
        </w:rPr>
      </w:pPr>
      <w:r w:rsidRPr="00477B8A">
        <w:rPr>
          <w:rFonts w:ascii="Century Gothic" w:hAnsi="Century Gothic" w:cs="Clother Black"/>
          <w:b/>
          <w:i/>
          <w:sz w:val="20"/>
          <w:szCs w:val="20"/>
          <w:lang w:val="fr-FR"/>
        </w:rPr>
        <w:t>Le Quatrac Pro 2 offre les meilleures performances globales sur neige lors du test des voitures compactes et la distance de freinage la plus courte sur sol mouillé lors du test des SUV</w:t>
      </w:r>
    </w:p>
    <w:p w14:paraId="73860E10" w14:textId="77777777" w:rsidR="00052FB7" w:rsidRPr="00477B8A" w:rsidRDefault="00052FB7" w:rsidP="00366ABE">
      <w:pPr>
        <w:rPr>
          <w:rFonts w:ascii="Century Gothic" w:hAnsi="Century Gothic" w:cs="Clother Light"/>
          <w:b/>
          <w:bCs/>
          <w:sz w:val="20"/>
          <w:szCs w:val="20"/>
          <w:lang w:val="fr-FR"/>
        </w:rPr>
      </w:pPr>
    </w:p>
    <w:p w14:paraId="4229B8C0" w14:textId="372ABDE3" w:rsidR="00DC4E8D" w:rsidRPr="00477B8A" w:rsidRDefault="00EE64ED" w:rsidP="00DC4E8D">
      <w:pPr>
        <w:rPr>
          <w:rFonts w:ascii="Century Gothic" w:hAnsi="Century Gothic" w:cs="Clother Light"/>
          <w:color w:val="000000" w:themeColor="text1"/>
          <w:sz w:val="20"/>
          <w:szCs w:val="20"/>
          <w:lang w:val="fr-FR"/>
        </w:rPr>
      </w:pPr>
      <w:r w:rsidRPr="00EE64ED">
        <w:rPr>
          <w:rFonts w:ascii="Century Gothic" w:hAnsi="Century Gothic" w:cs="Clother Light"/>
          <w:b/>
          <w:bCs/>
          <w:sz w:val="20"/>
          <w:szCs w:val="20"/>
          <w:lang w:val="fr-FR"/>
        </w:rPr>
        <w:t>22</w:t>
      </w:r>
      <w:r w:rsidR="00334B53" w:rsidRPr="00EE64ED">
        <w:rPr>
          <w:rFonts w:ascii="Century Gothic" w:hAnsi="Century Gothic" w:cs="Clother Light"/>
          <w:b/>
          <w:bCs/>
          <w:sz w:val="20"/>
          <w:szCs w:val="20"/>
          <w:lang w:val="fr-FR"/>
        </w:rPr>
        <w:t xml:space="preserve"> occtobre</w:t>
      </w:r>
      <w:r w:rsidRPr="00EE64ED">
        <w:rPr>
          <w:rFonts w:ascii="Century Gothic" w:hAnsi="Century Gothic" w:cs="Clother Light"/>
          <w:b/>
          <w:bCs/>
          <w:sz w:val="20"/>
          <w:szCs w:val="20"/>
          <w:lang w:val="fr-FR"/>
        </w:rPr>
        <w:t xml:space="preserve"> </w:t>
      </w:r>
      <w:r w:rsidR="00DF5EBC" w:rsidRPr="00477B8A">
        <w:rPr>
          <w:rFonts w:ascii="Century Gothic" w:hAnsi="Century Gothic" w:cs="Clother Light"/>
          <w:b/>
          <w:bCs/>
          <w:sz w:val="20"/>
          <w:szCs w:val="20"/>
          <w:lang w:val="fr-FR"/>
        </w:rPr>
        <w:t>2026</w:t>
      </w:r>
      <w:r w:rsidR="00855443" w:rsidRPr="00477B8A">
        <w:rPr>
          <w:rFonts w:ascii="Century Gothic" w:hAnsi="Century Gothic" w:cs="Clother Light"/>
          <w:b/>
          <w:bCs/>
          <w:color w:val="000000" w:themeColor="text1"/>
          <w:sz w:val="20"/>
          <w:szCs w:val="20"/>
          <w:lang w:val="fr-FR"/>
        </w:rPr>
        <w:t>:</w:t>
      </w:r>
      <w:r w:rsidR="00592E0C" w:rsidRPr="00477B8A">
        <w:rPr>
          <w:rFonts w:ascii="Century Gothic" w:hAnsi="Century Gothic" w:cs="Clother Light"/>
          <w:color w:val="000000" w:themeColor="text1"/>
          <w:sz w:val="20"/>
          <w:szCs w:val="20"/>
          <w:lang w:val="fr-FR"/>
        </w:rPr>
        <w:t xml:space="preserve"> </w:t>
      </w:r>
      <w:r w:rsidR="00DC4E8D" w:rsidRPr="00477B8A">
        <w:rPr>
          <w:rFonts w:ascii="Century Gothic" w:hAnsi="Century Gothic" w:cs="Clother Light"/>
          <w:color w:val="000000" w:themeColor="text1"/>
          <w:sz w:val="20"/>
          <w:szCs w:val="20"/>
          <w:lang w:val="fr-FR"/>
        </w:rPr>
        <w:t>Les pneus Vredestein Quatrac Pro 2 et Quatrac se sont distingués lors de trois tests comparatifs distincts consacrés aux pneus toutes saisons, menés par les principales revues automobiles allemandes Auto Bild, Auto Bild Allrad et Auto Motor und Sport.</w:t>
      </w:r>
    </w:p>
    <w:p w14:paraId="55A17BEF" w14:textId="77777777" w:rsidR="00DC4E8D" w:rsidRPr="00477B8A" w:rsidRDefault="00DC4E8D" w:rsidP="00DC4E8D">
      <w:pPr>
        <w:rPr>
          <w:rFonts w:ascii="Century Gothic" w:hAnsi="Century Gothic" w:cs="Clother Light"/>
          <w:color w:val="000000" w:themeColor="text1"/>
          <w:sz w:val="20"/>
          <w:szCs w:val="20"/>
          <w:lang w:val="fr-FR"/>
        </w:rPr>
      </w:pPr>
    </w:p>
    <w:p w14:paraId="2F4E7565" w14:textId="528844F0" w:rsidR="00D42992" w:rsidRPr="00477B8A" w:rsidRDefault="00DC4E8D" w:rsidP="00DC4E8D">
      <w:pPr>
        <w:rPr>
          <w:rFonts w:ascii="Century Gothic" w:hAnsi="Century Gothic" w:cs="Clother Light"/>
          <w:color w:val="000000" w:themeColor="text1"/>
          <w:sz w:val="20"/>
          <w:szCs w:val="20"/>
          <w:lang w:val="fr-FR"/>
        </w:rPr>
      </w:pPr>
      <w:r w:rsidRPr="00477B8A">
        <w:rPr>
          <w:rFonts w:ascii="Century Gothic" w:hAnsi="Century Gothic" w:cs="Clother Light"/>
          <w:color w:val="000000" w:themeColor="text1"/>
          <w:sz w:val="20"/>
          <w:szCs w:val="20"/>
          <w:lang w:val="fr-FR"/>
        </w:rPr>
        <w:t>Le Quatrac Pro 2 a obtenu la note « Exemplaire » lors des deux tests d’Auto Bild, tandis que le Quatrac a obtenu la note « Très bien » et la recommandation</w:t>
      </w:r>
      <w:r w:rsidR="00477B8A">
        <w:rPr>
          <w:rFonts w:ascii="Century Gothic" w:hAnsi="Century Gothic" w:cs="Clother Light"/>
          <w:color w:val="000000" w:themeColor="text1"/>
          <w:sz w:val="20"/>
          <w:szCs w:val="20"/>
          <w:lang w:val="fr-FR"/>
        </w:rPr>
        <w:t xml:space="preserve"> meilleur</w:t>
      </w:r>
      <w:r w:rsidRPr="00477B8A">
        <w:rPr>
          <w:rFonts w:ascii="Century Gothic" w:hAnsi="Century Gothic" w:cs="Clother Light"/>
          <w:color w:val="000000" w:themeColor="text1"/>
          <w:sz w:val="20"/>
          <w:szCs w:val="20"/>
          <w:lang w:val="fr-FR"/>
        </w:rPr>
        <w:t xml:space="preserve"> « Rapport qualité-prix » lors du dernier test comparatif de pneus toutes saisons réalisé par Auto Motor und Sport.</w:t>
      </w:r>
    </w:p>
    <w:p w14:paraId="36BC63BD" w14:textId="77777777" w:rsidR="00DC4E8D" w:rsidRPr="00477B8A" w:rsidRDefault="00DC4E8D" w:rsidP="00DC4E8D">
      <w:pPr>
        <w:rPr>
          <w:rFonts w:ascii="Century Gothic" w:hAnsi="Century Gothic" w:cs="Clother Light"/>
          <w:color w:val="000000" w:themeColor="text1"/>
          <w:sz w:val="20"/>
          <w:szCs w:val="20"/>
          <w:lang w:val="fr-FR"/>
        </w:rPr>
      </w:pPr>
    </w:p>
    <w:p w14:paraId="1C8A31B4" w14:textId="5DADD2F7" w:rsidR="00DC4E8D" w:rsidRPr="00477B8A" w:rsidRDefault="00DC4E8D" w:rsidP="00477B8A">
      <w:pPr>
        <w:jc w:val="both"/>
        <w:rPr>
          <w:rFonts w:ascii="Century Gothic" w:hAnsi="Century Gothic" w:cs="Clother Light"/>
          <w:b/>
          <w:bCs/>
          <w:color w:val="000000" w:themeColor="text1"/>
          <w:sz w:val="20"/>
          <w:szCs w:val="20"/>
          <w:lang w:val="fr-FR"/>
        </w:rPr>
      </w:pPr>
      <w:r w:rsidRPr="00477B8A">
        <w:rPr>
          <w:rFonts w:ascii="Century Gothic" w:hAnsi="Century Gothic" w:cs="Clother Light"/>
          <w:b/>
          <w:bCs/>
          <w:color w:val="000000" w:themeColor="text1"/>
          <w:sz w:val="20"/>
          <w:szCs w:val="20"/>
          <w:lang w:val="fr-FR"/>
        </w:rPr>
        <w:t xml:space="preserve">Le Quatrac Pro 2, « </w:t>
      </w:r>
      <w:r w:rsidR="00477B8A">
        <w:rPr>
          <w:rFonts w:ascii="Century Gothic" w:hAnsi="Century Gothic" w:cs="Clother Light"/>
          <w:b/>
          <w:bCs/>
          <w:color w:val="000000" w:themeColor="text1"/>
          <w:sz w:val="20"/>
          <w:szCs w:val="20"/>
          <w:lang w:val="fr-FR"/>
        </w:rPr>
        <w:t>E</w:t>
      </w:r>
      <w:r w:rsidRPr="00477B8A">
        <w:rPr>
          <w:rFonts w:ascii="Century Gothic" w:hAnsi="Century Gothic" w:cs="Clother Light"/>
          <w:b/>
          <w:bCs/>
          <w:color w:val="000000" w:themeColor="text1"/>
          <w:sz w:val="20"/>
          <w:szCs w:val="20"/>
          <w:lang w:val="fr-FR"/>
        </w:rPr>
        <w:t>xemplaire »</w:t>
      </w:r>
    </w:p>
    <w:p w14:paraId="391725EE" w14:textId="358754CA" w:rsidR="00DC4E8D" w:rsidRPr="00477B8A" w:rsidRDefault="00DC4E8D" w:rsidP="00477B8A">
      <w:pPr>
        <w:jc w:val="both"/>
        <w:rPr>
          <w:rFonts w:ascii="Century Gothic" w:hAnsi="Century Gothic" w:cs="Clother Light"/>
          <w:color w:val="000000" w:themeColor="text1"/>
          <w:sz w:val="20"/>
          <w:szCs w:val="20"/>
          <w:lang w:val="fr-FR"/>
        </w:rPr>
      </w:pPr>
      <w:r w:rsidRPr="00477B8A">
        <w:rPr>
          <w:rFonts w:ascii="Century Gothic" w:hAnsi="Century Gothic" w:cs="Clother Light"/>
          <w:color w:val="000000" w:themeColor="text1"/>
          <w:sz w:val="20"/>
          <w:szCs w:val="20"/>
          <w:lang w:val="fr-FR"/>
        </w:rPr>
        <w:t>Lors du dernier test réalisé par Auto Bild, le Quatrac Pro 2 s'est classé ex æquo à la deuxième place dans la dimension 225/45</w:t>
      </w:r>
      <w:r w:rsidR="00477B8A">
        <w:rPr>
          <w:rFonts w:ascii="Century Gothic" w:hAnsi="Century Gothic" w:cs="Clother Light"/>
          <w:color w:val="000000" w:themeColor="text1"/>
          <w:sz w:val="20"/>
          <w:szCs w:val="20"/>
          <w:lang w:val="fr-FR"/>
        </w:rPr>
        <w:t xml:space="preserve"> </w:t>
      </w:r>
      <w:r w:rsidRPr="00477B8A">
        <w:rPr>
          <w:rFonts w:ascii="Century Gothic" w:hAnsi="Century Gothic" w:cs="Clother Light"/>
          <w:color w:val="000000" w:themeColor="text1"/>
          <w:sz w:val="20"/>
          <w:szCs w:val="20"/>
          <w:lang w:val="fr-FR"/>
        </w:rPr>
        <w:t>R17. Au total, 30 pneus ont participé à une phase de qualification portant sur le freinage sur sol sec et mouillé ; les 15 meilleurs ont ensuite été retenus pour le test complet, effectué à l'aide d'une Volkswagen Golf et d'une Golf GTI.</w:t>
      </w:r>
    </w:p>
    <w:p w14:paraId="4816DF0C" w14:textId="77777777" w:rsidR="00DC4E8D" w:rsidRPr="00477B8A" w:rsidRDefault="00DC4E8D" w:rsidP="00477B8A">
      <w:pPr>
        <w:jc w:val="both"/>
        <w:rPr>
          <w:rFonts w:ascii="Century Gothic" w:hAnsi="Century Gothic" w:cs="Clother Light"/>
          <w:color w:val="000000" w:themeColor="text1"/>
          <w:sz w:val="20"/>
          <w:szCs w:val="20"/>
          <w:lang w:val="fr-FR"/>
        </w:rPr>
      </w:pPr>
    </w:p>
    <w:p w14:paraId="3077A30E" w14:textId="39E84C73" w:rsidR="00DC4E8D" w:rsidRPr="00477B8A" w:rsidRDefault="00DC4E8D" w:rsidP="00477B8A">
      <w:pPr>
        <w:jc w:val="both"/>
        <w:rPr>
          <w:rFonts w:ascii="Century Gothic" w:hAnsi="Century Gothic" w:cs="Clother Light"/>
          <w:color w:val="000000" w:themeColor="text1"/>
          <w:sz w:val="20"/>
          <w:szCs w:val="20"/>
          <w:lang w:val="fr-FR"/>
        </w:rPr>
      </w:pPr>
      <w:r w:rsidRPr="00477B8A">
        <w:rPr>
          <w:rFonts w:ascii="Century Gothic" w:hAnsi="Century Gothic" w:cs="Clother Light"/>
          <w:color w:val="000000" w:themeColor="text1"/>
          <w:sz w:val="20"/>
          <w:szCs w:val="20"/>
          <w:lang w:val="fr-FR"/>
        </w:rPr>
        <w:t>Le Quatrac Pro 2 s’est qualifié pour la finale et a affiché la meilleure performance globale dans la catégorie « neige », en enregistrant la distance de freinage la plus courte sur neige, s’arrêtant en 25</w:t>
      </w:r>
      <w:r w:rsidR="00477B8A">
        <w:rPr>
          <w:rFonts w:ascii="Century Gothic" w:hAnsi="Century Gothic" w:cs="Clother Light"/>
          <w:color w:val="000000" w:themeColor="text1"/>
          <w:sz w:val="20"/>
          <w:szCs w:val="20"/>
          <w:lang w:val="fr-FR"/>
        </w:rPr>
        <w:t xml:space="preserve"> </w:t>
      </w:r>
      <w:r w:rsidRPr="00477B8A">
        <w:rPr>
          <w:rFonts w:ascii="Century Gothic" w:hAnsi="Century Gothic" w:cs="Clother Light"/>
          <w:color w:val="000000" w:themeColor="text1"/>
          <w:sz w:val="20"/>
          <w:szCs w:val="20"/>
          <w:lang w:val="fr-FR"/>
        </w:rPr>
        <w:t>mètres à partir de 50 km/h. Il a également enregistré la vitesse de conduite sur neige la plus élevée, avec une moyenne de 55,6 km/h, ainsi que l’accélération latérale la plus élevée lors du slalom sur neige, à 2,51 m/s².</w:t>
      </w:r>
    </w:p>
    <w:p w14:paraId="78B725CD" w14:textId="77777777" w:rsidR="00DC4E8D" w:rsidRPr="00477B8A" w:rsidRDefault="00DC4E8D" w:rsidP="00477B8A">
      <w:pPr>
        <w:jc w:val="both"/>
        <w:rPr>
          <w:rFonts w:ascii="Century Gothic" w:hAnsi="Century Gothic" w:cs="Clother Light"/>
          <w:color w:val="000000" w:themeColor="text1"/>
          <w:sz w:val="20"/>
          <w:szCs w:val="20"/>
          <w:lang w:val="fr-FR"/>
        </w:rPr>
      </w:pPr>
    </w:p>
    <w:p w14:paraId="75EB572C" w14:textId="253221E2" w:rsidR="00430251" w:rsidRPr="00477B8A" w:rsidRDefault="00DC4E8D" w:rsidP="00477B8A">
      <w:pPr>
        <w:jc w:val="both"/>
        <w:rPr>
          <w:rFonts w:ascii="Century Gothic" w:hAnsi="Century Gothic" w:cs="Clother Light"/>
          <w:color w:val="000000" w:themeColor="text1"/>
          <w:sz w:val="20"/>
          <w:szCs w:val="20"/>
          <w:lang w:val="fr-FR"/>
        </w:rPr>
      </w:pPr>
      <w:r w:rsidRPr="00477B8A">
        <w:rPr>
          <w:rFonts w:ascii="Century Gothic" w:hAnsi="Century Gothic" w:cs="Clother Light"/>
          <w:color w:val="000000" w:themeColor="text1"/>
          <w:sz w:val="20"/>
          <w:szCs w:val="20"/>
          <w:lang w:val="fr-FR"/>
        </w:rPr>
        <w:t>Sur route mouillée, il a enregistré la deuxième distance de freinage la plus courte parmi les pneus toutes saisons, avec 42,8 mètres à partir de 100 km/h. Il a également affiché le niveau de bruit de roulement le plus bas du test, mesuré à 69,6 dB(A) à 80 km/h.</w:t>
      </w:r>
    </w:p>
    <w:p w14:paraId="3A5406B8" w14:textId="77777777" w:rsidR="00DC4E8D" w:rsidRPr="00477B8A" w:rsidRDefault="00DC4E8D" w:rsidP="00477B8A">
      <w:pPr>
        <w:jc w:val="both"/>
        <w:rPr>
          <w:rFonts w:ascii="Century Gothic" w:hAnsi="Century Gothic" w:cs="Clother Light"/>
          <w:color w:val="000000" w:themeColor="text1"/>
          <w:sz w:val="20"/>
          <w:szCs w:val="20"/>
          <w:lang w:val="fr-FR"/>
        </w:rPr>
      </w:pPr>
    </w:p>
    <w:p w14:paraId="02E9E139" w14:textId="6882BD34" w:rsidR="00894681" w:rsidRPr="00477B8A" w:rsidRDefault="00894681" w:rsidP="00477B8A">
      <w:pPr>
        <w:jc w:val="both"/>
        <w:rPr>
          <w:rFonts w:ascii="Century Gothic" w:hAnsi="Century Gothic" w:cs="Clother Light"/>
          <w:color w:val="000000" w:themeColor="text1"/>
          <w:sz w:val="20"/>
          <w:szCs w:val="20"/>
          <w:lang w:val="fr-FR"/>
        </w:rPr>
      </w:pPr>
      <w:r w:rsidRPr="00477B8A">
        <w:rPr>
          <w:rFonts w:ascii="Century Gothic" w:hAnsi="Century Gothic" w:cs="Clother Light"/>
          <w:color w:val="000000" w:themeColor="text1"/>
          <w:sz w:val="20"/>
          <w:szCs w:val="20"/>
          <w:lang w:val="fr-FR"/>
        </w:rPr>
        <w:t xml:space="preserve">Lors du test réalisé par Auto Bild Allrad – </w:t>
      </w:r>
      <w:r w:rsidR="002F2969">
        <w:rPr>
          <w:rFonts w:ascii="Century Gothic" w:hAnsi="Century Gothic" w:cs="Clother Light"/>
          <w:color w:val="000000" w:themeColor="text1"/>
          <w:sz w:val="20"/>
          <w:szCs w:val="20"/>
          <w:lang w:val="fr-FR"/>
        </w:rPr>
        <w:t xml:space="preserve">axé sur les pneus compatibles pour </w:t>
      </w:r>
      <w:r w:rsidRPr="00477B8A">
        <w:rPr>
          <w:rFonts w:ascii="Century Gothic" w:hAnsi="Century Gothic" w:cs="Clother Light"/>
          <w:color w:val="000000" w:themeColor="text1"/>
          <w:sz w:val="20"/>
          <w:szCs w:val="20"/>
          <w:lang w:val="fr-FR"/>
        </w:rPr>
        <w:t>SUV –, le pneu ultra-haut de gamme Vredestein Quatrac Pro 2 a été confronté à 11 autres modèles de dimension 225/55 R 18, tous montés sur une MINI Countryman. Le Quatrac Pro 2 a terminé deuxième ex æquo au classement général, enregistrant la distance de freinage sur sol mouillé la plus courte en s'arrêtant en seulement 51,8 mètres à partir de 100 km/h. Il a également obtenu d'excellents résultats dans les autres épreuves sur sol mouillé, notamment l'aquaplaning en virage, le test du cercle sur sol mouillé et l'aquaplaning en ligne droite.</w:t>
      </w:r>
    </w:p>
    <w:p w14:paraId="6171F08B" w14:textId="77777777" w:rsidR="00894681" w:rsidRPr="00477B8A" w:rsidRDefault="00894681" w:rsidP="00477B8A">
      <w:pPr>
        <w:jc w:val="both"/>
        <w:rPr>
          <w:rFonts w:ascii="Century Gothic" w:hAnsi="Century Gothic" w:cs="Clother Light"/>
          <w:color w:val="000000" w:themeColor="text1"/>
          <w:sz w:val="20"/>
          <w:szCs w:val="20"/>
          <w:lang w:val="fr-FR"/>
        </w:rPr>
      </w:pPr>
    </w:p>
    <w:p w14:paraId="6B25DE1C" w14:textId="77777777" w:rsidR="00894681" w:rsidRPr="00894681" w:rsidRDefault="00894681" w:rsidP="00477B8A">
      <w:pPr>
        <w:jc w:val="both"/>
        <w:rPr>
          <w:rFonts w:ascii="Century Gothic" w:hAnsi="Century Gothic" w:cs="Clother Light"/>
          <w:color w:val="000000" w:themeColor="text1"/>
          <w:sz w:val="20"/>
          <w:szCs w:val="20"/>
          <w:lang w:val="es-ES"/>
        </w:rPr>
      </w:pPr>
      <w:r w:rsidRPr="00894681">
        <w:rPr>
          <w:rFonts w:ascii="Century Gothic" w:hAnsi="Century Gothic" w:cs="Clother Light"/>
          <w:color w:val="000000" w:themeColor="text1"/>
          <w:sz w:val="20"/>
          <w:szCs w:val="20"/>
          <w:lang w:val="es-ES"/>
        </w:rPr>
        <w:t>Le Quatrac Pro 2 a démontré de solides performances sur neige, se classant deuxième ex æquo à l’épreuve de slalom avec une accélération latérale de 4,70 m/s². Il a également enregistré la troisième distance de freinage la plus courte sur neige, s’arrêtant en 25,9 mètres à partir de 50 km/h.</w:t>
      </w:r>
    </w:p>
    <w:p w14:paraId="26C6D24F" w14:textId="77777777" w:rsidR="00894681" w:rsidRPr="00894681" w:rsidRDefault="00894681" w:rsidP="00477B8A">
      <w:pPr>
        <w:jc w:val="both"/>
        <w:rPr>
          <w:rFonts w:ascii="Century Gothic" w:hAnsi="Century Gothic" w:cs="Clother Light"/>
          <w:color w:val="000000" w:themeColor="text1"/>
          <w:sz w:val="20"/>
          <w:szCs w:val="20"/>
          <w:lang w:val="es-ES"/>
        </w:rPr>
      </w:pPr>
    </w:p>
    <w:p w14:paraId="248C3563" w14:textId="194D1EF4" w:rsidR="00D42992" w:rsidRPr="00894681" w:rsidRDefault="00894681" w:rsidP="00477B8A">
      <w:pPr>
        <w:jc w:val="both"/>
        <w:rPr>
          <w:rFonts w:ascii="Century Gothic" w:hAnsi="Century Gothic" w:cs="Clother Light"/>
          <w:sz w:val="20"/>
          <w:szCs w:val="20"/>
          <w:lang w:val="es-ES"/>
        </w:rPr>
      </w:pPr>
      <w:r w:rsidRPr="00894681">
        <w:rPr>
          <w:rFonts w:ascii="Century Gothic" w:hAnsi="Century Gothic" w:cs="Clother Light"/>
          <w:color w:val="000000" w:themeColor="text1"/>
          <w:sz w:val="20"/>
          <w:szCs w:val="20"/>
          <w:lang w:val="es-ES"/>
        </w:rPr>
        <w:lastRenderedPageBreak/>
        <w:t xml:space="preserve">Sur route sèche, le Quatrac Pro 2 </w:t>
      </w:r>
      <w:r w:rsidR="009B58E7">
        <w:rPr>
          <w:rFonts w:ascii="Century Gothic" w:hAnsi="Century Gothic" w:cs="Clother Light"/>
          <w:color w:val="000000" w:themeColor="text1"/>
          <w:sz w:val="20"/>
          <w:szCs w:val="20"/>
          <w:lang w:val="es-ES"/>
        </w:rPr>
        <w:t>arrive</w:t>
      </w:r>
      <w:r w:rsidRPr="00894681">
        <w:rPr>
          <w:rFonts w:ascii="Century Gothic" w:hAnsi="Century Gothic" w:cs="Clother Light"/>
          <w:color w:val="000000" w:themeColor="text1"/>
          <w:sz w:val="20"/>
          <w:szCs w:val="20"/>
          <w:lang w:val="es-ES"/>
        </w:rPr>
        <w:t xml:space="preserve"> quatrième au test </w:t>
      </w:r>
      <w:r w:rsidR="00E75440">
        <w:rPr>
          <w:rFonts w:ascii="Century Gothic" w:hAnsi="Century Gothic" w:cs="Clother Light"/>
          <w:color w:val="000000" w:themeColor="text1"/>
          <w:sz w:val="20"/>
          <w:szCs w:val="20"/>
          <w:lang w:val="es-ES"/>
        </w:rPr>
        <w:t xml:space="preserve">de </w:t>
      </w:r>
      <w:r w:rsidRPr="00894681">
        <w:rPr>
          <w:rFonts w:ascii="Century Gothic" w:hAnsi="Century Gothic" w:cs="Clother Light"/>
          <w:color w:val="000000" w:themeColor="text1"/>
          <w:sz w:val="20"/>
          <w:szCs w:val="20"/>
          <w:lang w:val="es-ES"/>
        </w:rPr>
        <w:t>freinage s’arrêtant en 39,4 m</w:t>
      </w:r>
      <w:r w:rsidR="00E75440">
        <w:rPr>
          <w:rFonts w:ascii="Century Gothic" w:hAnsi="Century Gothic" w:cs="Clother Light"/>
          <w:color w:val="000000" w:themeColor="text1"/>
          <w:sz w:val="20"/>
          <w:szCs w:val="20"/>
          <w:lang w:val="es-ES"/>
        </w:rPr>
        <w:t xml:space="preserve">ètres </w:t>
      </w:r>
      <w:r w:rsidRPr="00894681">
        <w:rPr>
          <w:rFonts w:ascii="Century Gothic" w:hAnsi="Century Gothic" w:cs="Clother Light"/>
          <w:color w:val="000000" w:themeColor="text1"/>
          <w:sz w:val="20"/>
          <w:szCs w:val="20"/>
          <w:lang w:val="es-ES"/>
        </w:rPr>
        <w:t>à partir de 100 km/h. Il a affiché le niveau de bruit de passage le plus bas à 80 km/h, mesuré à 68,2 dB, et s’est très bien classé en termes de tenue de route sur route sèche avec une vitesse moyenne de 113,1 km/h.</w:t>
      </w:r>
    </w:p>
    <w:p w14:paraId="47578C9C" w14:textId="77777777" w:rsidR="00894681" w:rsidRPr="00894681" w:rsidRDefault="00894681" w:rsidP="00477B8A">
      <w:pPr>
        <w:jc w:val="both"/>
        <w:rPr>
          <w:rFonts w:ascii="Century Gothic" w:hAnsi="Century Gothic" w:cs="Clother Light"/>
          <w:color w:val="000000" w:themeColor="text1"/>
          <w:sz w:val="20"/>
          <w:szCs w:val="20"/>
          <w:lang w:val="es-ES"/>
        </w:rPr>
      </w:pPr>
    </w:p>
    <w:p w14:paraId="5B49893B" w14:textId="3EA927B8" w:rsidR="00D42992" w:rsidRPr="008E0D90" w:rsidRDefault="00894681" w:rsidP="00477B8A">
      <w:pPr>
        <w:jc w:val="both"/>
        <w:rPr>
          <w:rFonts w:ascii="Century Gothic" w:hAnsi="Century Gothic" w:cs="Clother Light"/>
          <w:sz w:val="20"/>
          <w:szCs w:val="20"/>
          <w:lang w:val="es-ES"/>
        </w:rPr>
      </w:pPr>
      <w:r w:rsidRPr="008E0D90">
        <w:rPr>
          <w:rFonts w:ascii="Century Gothic" w:hAnsi="Century Gothic" w:cs="Clother Light"/>
          <w:sz w:val="20"/>
          <w:szCs w:val="20"/>
          <w:lang w:val="es-ES"/>
        </w:rPr>
        <w:t xml:space="preserve">Lancé en début d’année, le Vredestein Quatrac Pro 2 est disponible dans une vaste gamme de dimensions couvrant des jantes de 17 à 24 pouces. La gamme comprend des largeurs de section allant jusqu’à 355 mm, des indices de vitesse allant jusqu’à 300 km/h et des options à forte charge adaptées à toute une gamme de véhicules hautes performances. Ce pneu a été conçu pour être un produit révolutionnaire, </w:t>
      </w:r>
      <w:r w:rsidR="009B58E7" w:rsidRPr="008E0D90">
        <w:rPr>
          <w:rFonts w:ascii="Century Gothic" w:hAnsi="Century Gothic" w:cs="Clother Light"/>
          <w:sz w:val="20"/>
          <w:szCs w:val="20"/>
          <w:lang w:val="es-ES"/>
        </w:rPr>
        <w:t>«</w:t>
      </w:r>
      <w:r w:rsidR="009B58E7">
        <w:rPr>
          <w:rFonts w:ascii="Century Gothic" w:hAnsi="Century Gothic" w:cs="Clother Light"/>
          <w:sz w:val="20"/>
          <w:szCs w:val="20"/>
          <w:lang w:val="es-ES"/>
        </w:rPr>
        <w:t xml:space="preserve"> </w:t>
      </w:r>
      <w:r w:rsidR="009B58E7" w:rsidRPr="008E0D90">
        <w:rPr>
          <w:rFonts w:ascii="Century Gothic" w:hAnsi="Century Gothic" w:cs="Clother Light"/>
          <w:sz w:val="20"/>
          <w:szCs w:val="20"/>
          <w:lang w:val="es-ES"/>
        </w:rPr>
        <w:t>polyvalent</w:t>
      </w:r>
      <w:r w:rsidRPr="008E0D90">
        <w:rPr>
          <w:rFonts w:ascii="Century Gothic" w:hAnsi="Century Gothic" w:cs="Clother Light"/>
          <w:sz w:val="20"/>
          <w:szCs w:val="20"/>
          <w:lang w:val="es-ES"/>
        </w:rPr>
        <w:t xml:space="preserve"> » et axé sur la performance. Cela est dû à sa sculpture unique, dotée à la fois de rainures longitudinales et directionnelles, qui lui permet d’obtenir la note «</w:t>
      </w:r>
      <w:r w:rsidR="00E75440">
        <w:rPr>
          <w:rFonts w:ascii="Century Gothic" w:hAnsi="Century Gothic" w:cs="Clother Light"/>
          <w:sz w:val="20"/>
          <w:szCs w:val="20"/>
          <w:lang w:val="es-ES"/>
        </w:rPr>
        <w:t xml:space="preserve"> </w:t>
      </w:r>
      <w:r w:rsidRPr="008E0D90">
        <w:rPr>
          <w:rFonts w:ascii="Century Gothic" w:hAnsi="Century Gothic" w:cs="Clother Light"/>
          <w:sz w:val="20"/>
          <w:szCs w:val="20"/>
          <w:lang w:val="es-ES"/>
        </w:rPr>
        <w:t>A » en adhérence sur sol mouillé.</w:t>
      </w:r>
    </w:p>
    <w:p w14:paraId="61656143" w14:textId="77777777" w:rsidR="00894681" w:rsidRPr="008E0D90" w:rsidRDefault="00894681" w:rsidP="00477B8A">
      <w:pPr>
        <w:jc w:val="both"/>
        <w:rPr>
          <w:rFonts w:ascii="Century Gothic" w:hAnsi="Century Gothic" w:cs="Clother Light"/>
          <w:sz w:val="20"/>
          <w:szCs w:val="20"/>
          <w:lang w:val="es-ES"/>
        </w:rPr>
      </w:pPr>
    </w:p>
    <w:p w14:paraId="24DB7557" w14:textId="77777777" w:rsidR="00477B8A" w:rsidRDefault="008E0D90" w:rsidP="00477B8A">
      <w:pPr>
        <w:jc w:val="both"/>
        <w:rPr>
          <w:rFonts w:ascii="Century Gothic" w:hAnsi="Century Gothic" w:cs="Clother Light"/>
          <w:b/>
          <w:bCs/>
          <w:sz w:val="20"/>
          <w:szCs w:val="20"/>
          <w:lang w:val="es-ES"/>
        </w:rPr>
      </w:pPr>
      <w:r w:rsidRPr="008E0D90">
        <w:rPr>
          <w:rFonts w:ascii="Century Gothic" w:hAnsi="Century Gothic" w:cs="Clother Light"/>
          <w:b/>
          <w:bCs/>
          <w:sz w:val="20"/>
          <w:szCs w:val="20"/>
          <w:lang w:val="es-ES"/>
        </w:rPr>
        <w:t>Quatrac</w:t>
      </w:r>
      <w:r w:rsidR="00477B8A">
        <w:rPr>
          <w:rFonts w:ascii="Century Gothic" w:hAnsi="Century Gothic" w:cs="Clother Light"/>
          <w:b/>
          <w:bCs/>
          <w:sz w:val="20"/>
          <w:szCs w:val="20"/>
          <w:lang w:val="es-ES"/>
        </w:rPr>
        <w:t xml:space="preserve"> </w:t>
      </w:r>
      <w:r w:rsidRPr="008E0D90">
        <w:rPr>
          <w:rFonts w:ascii="Century Gothic" w:hAnsi="Century Gothic" w:cs="Clother Light"/>
          <w:b/>
          <w:bCs/>
          <w:sz w:val="20"/>
          <w:szCs w:val="20"/>
          <w:lang w:val="es-ES"/>
        </w:rPr>
        <w:t>: imbattable sur route mouillée</w:t>
      </w:r>
    </w:p>
    <w:p w14:paraId="698A004A" w14:textId="10888060" w:rsidR="008E0D90" w:rsidRPr="008E0D90" w:rsidRDefault="00E75440" w:rsidP="00477B8A">
      <w:pPr>
        <w:jc w:val="both"/>
        <w:rPr>
          <w:rFonts w:ascii="Century Gothic" w:hAnsi="Century Gothic" w:cs="Clother Light"/>
          <w:sz w:val="20"/>
          <w:szCs w:val="20"/>
          <w:lang w:val="es-ES"/>
        </w:rPr>
      </w:pPr>
      <w:r>
        <w:rPr>
          <w:rFonts w:ascii="Century Gothic" w:hAnsi="Century Gothic" w:cs="Clother Light"/>
          <w:sz w:val="20"/>
          <w:szCs w:val="20"/>
          <w:lang w:val="es-ES"/>
        </w:rPr>
        <w:t>Le</w:t>
      </w:r>
      <w:r w:rsidR="008E0D90" w:rsidRPr="008E0D90">
        <w:rPr>
          <w:rFonts w:ascii="Century Gothic" w:hAnsi="Century Gothic" w:cs="Clother Light"/>
          <w:sz w:val="20"/>
          <w:szCs w:val="20"/>
          <w:lang w:val="es-ES"/>
        </w:rPr>
        <w:t xml:space="preserve"> Quatrac </w:t>
      </w:r>
      <w:r>
        <w:rPr>
          <w:rFonts w:ascii="Century Gothic" w:hAnsi="Century Gothic" w:cs="Clother Light"/>
          <w:sz w:val="20"/>
          <w:szCs w:val="20"/>
          <w:lang w:val="es-ES"/>
        </w:rPr>
        <w:t xml:space="preserve">de Vredestein </w:t>
      </w:r>
      <w:r w:rsidR="008E0D90" w:rsidRPr="008E0D90">
        <w:rPr>
          <w:rFonts w:ascii="Century Gothic" w:hAnsi="Century Gothic" w:cs="Clother Light"/>
          <w:sz w:val="20"/>
          <w:szCs w:val="20"/>
          <w:lang w:val="es-ES"/>
        </w:rPr>
        <w:t>a une nouvelle fois démontré ses performances polyvalentes lors du comparatif de neuf pneus toutes saisons réalisé par Auto Motor und Sport. Testés en dimension 195/55 R 16 sur une Hyundai i20, les pneus ont été évalués sur route mouillée, sèche et enneigée, ainsi que sur leur résistance au roulement et leur niveau sonore.</w:t>
      </w:r>
    </w:p>
    <w:p w14:paraId="6E3A0D44" w14:textId="77777777" w:rsidR="008E0D90" w:rsidRPr="008E0D90" w:rsidRDefault="008E0D90" w:rsidP="00477B8A">
      <w:pPr>
        <w:jc w:val="both"/>
        <w:rPr>
          <w:rFonts w:ascii="Century Gothic" w:hAnsi="Century Gothic" w:cs="Clother Light"/>
          <w:sz w:val="20"/>
          <w:szCs w:val="20"/>
          <w:lang w:val="es-ES"/>
        </w:rPr>
      </w:pPr>
    </w:p>
    <w:p w14:paraId="441BE99B" w14:textId="77777777" w:rsidR="008E0D90" w:rsidRPr="008E0D90" w:rsidRDefault="008E0D90" w:rsidP="00477B8A">
      <w:pPr>
        <w:jc w:val="both"/>
        <w:rPr>
          <w:rFonts w:ascii="Century Gothic" w:hAnsi="Century Gothic" w:cs="Clother Light"/>
          <w:sz w:val="20"/>
          <w:szCs w:val="20"/>
          <w:lang w:val="es-ES"/>
        </w:rPr>
      </w:pPr>
      <w:r w:rsidRPr="008E0D90">
        <w:rPr>
          <w:rFonts w:ascii="Century Gothic" w:hAnsi="Century Gothic" w:cs="Clother Light"/>
          <w:sz w:val="20"/>
          <w:szCs w:val="20"/>
          <w:lang w:val="es-ES"/>
        </w:rPr>
        <w:t>Le Quatrac a freiné en seulement 30,4 mètres à partir de 80 km/h sur route mouillée et a atteint la deuxième vitesse de maniabilité la plus élevée sur sol mouillé, avec une moyenne de 88,5 km/h. Il s’est également classé troisième au test du cercle sur sol mouillé, avec une accélération latérale de 7,71 m/s².</w:t>
      </w:r>
    </w:p>
    <w:p w14:paraId="7DDDBB8B" w14:textId="77777777" w:rsidR="008E0D90" w:rsidRPr="008E0D90" w:rsidRDefault="008E0D90" w:rsidP="00477B8A">
      <w:pPr>
        <w:jc w:val="both"/>
        <w:rPr>
          <w:rFonts w:ascii="Century Gothic" w:hAnsi="Century Gothic" w:cs="Clother Light"/>
          <w:sz w:val="20"/>
          <w:szCs w:val="20"/>
          <w:lang w:val="es-ES"/>
        </w:rPr>
      </w:pPr>
    </w:p>
    <w:p w14:paraId="3AB439CC" w14:textId="67404054" w:rsidR="004A0B80" w:rsidRPr="008E0D90" w:rsidRDefault="008E0D90" w:rsidP="00477B8A">
      <w:pPr>
        <w:jc w:val="both"/>
        <w:rPr>
          <w:rFonts w:ascii="Century Gothic" w:hAnsi="Century Gothic" w:cs="Clother Light"/>
          <w:sz w:val="20"/>
          <w:szCs w:val="20"/>
          <w:lang w:val="es-ES"/>
        </w:rPr>
      </w:pPr>
      <w:r w:rsidRPr="008E0D90">
        <w:rPr>
          <w:rFonts w:ascii="Century Gothic" w:hAnsi="Century Gothic" w:cs="Clother Light"/>
          <w:sz w:val="20"/>
          <w:szCs w:val="20"/>
          <w:lang w:val="es-ES"/>
        </w:rPr>
        <w:t>Sur route sèche, le Quatrac a atteint la deuxième vitesse de maniabilité la</w:t>
      </w:r>
      <w:r w:rsidR="00E75440">
        <w:rPr>
          <w:rFonts w:ascii="Century Gothic" w:hAnsi="Century Gothic" w:cs="Clother Light"/>
          <w:sz w:val="20"/>
          <w:szCs w:val="20"/>
          <w:lang w:val="es-ES"/>
        </w:rPr>
        <w:t xml:space="preserve"> </w:t>
      </w:r>
      <w:r w:rsidRPr="008E0D90">
        <w:rPr>
          <w:rFonts w:ascii="Century Gothic" w:hAnsi="Century Gothic" w:cs="Clother Light"/>
          <w:sz w:val="20"/>
          <w:szCs w:val="20"/>
          <w:lang w:val="es-ES"/>
        </w:rPr>
        <w:t>plus élevée, avec une moyenne de 115,9 km/h. Les testeurs ont souligné son agilité en direction et sa stabilité lors de manœuvres d'évitement rapides.</w:t>
      </w:r>
    </w:p>
    <w:p w14:paraId="23083937" w14:textId="77777777" w:rsidR="008E0D90" w:rsidRPr="008E0D90" w:rsidRDefault="008E0D90" w:rsidP="00477B8A">
      <w:pPr>
        <w:jc w:val="both"/>
        <w:rPr>
          <w:rFonts w:ascii="Century Gothic" w:hAnsi="Century Gothic" w:cs="Clother Light"/>
          <w:sz w:val="20"/>
          <w:szCs w:val="20"/>
          <w:lang w:val="es-ES"/>
        </w:rPr>
      </w:pPr>
    </w:p>
    <w:p w14:paraId="30BD730D" w14:textId="77777777" w:rsidR="006E697B" w:rsidRPr="006E697B" w:rsidRDefault="006E697B" w:rsidP="00477B8A">
      <w:pPr>
        <w:jc w:val="both"/>
        <w:rPr>
          <w:rFonts w:ascii="Century Gothic" w:hAnsi="Century Gothic" w:cs="Clother Light"/>
          <w:sz w:val="20"/>
          <w:szCs w:val="20"/>
          <w:lang w:val="es-ES"/>
        </w:rPr>
      </w:pPr>
      <w:r w:rsidRPr="006E697B">
        <w:rPr>
          <w:rFonts w:ascii="Century Gothic" w:hAnsi="Century Gothic" w:cs="Clother Light"/>
          <w:sz w:val="20"/>
          <w:szCs w:val="20"/>
          <w:lang w:val="es-ES"/>
        </w:rPr>
        <w:t>Le Quatrac a également fait preuve d’une tenue de route équilibrée et maîtrisée sur la neige, enregistrant une vitesse moyenne de 88 km/h lors de l’essai de tenue de route sur neige. L’évaluation a mis en avant la polyvalence du pneu dans toutes les disciplines testées, ainsi que son prix compétitif.</w:t>
      </w:r>
    </w:p>
    <w:p w14:paraId="6EF39429" w14:textId="77777777" w:rsidR="006E697B" w:rsidRPr="006E697B" w:rsidRDefault="006E697B" w:rsidP="00477B8A">
      <w:pPr>
        <w:jc w:val="both"/>
        <w:rPr>
          <w:rFonts w:ascii="Century Gothic" w:hAnsi="Century Gothic" w:cs="Clother Light"/>
          <w:sz w:val="20"/>
          <w:szCs w:val="20"/>
          <w:lang w:val="es-ES"/>
        </w:rPr>
      </w:pPr>
    </w:p>
    <w:p w14:paraId="1187CBF4" w14:textId="6B7C5DCA" w:rsidR="006E697B" w:rsidRPr="00E75440" w:rsidRDefault="006E697B" w:rsidP="00477B8A">
      <w:pPr>
        <w:jc w:val="both"/>
        <w:rPr>
          <w:rFonts w:ascii="Century Gothic" w:hAnsi="Century Gothic" w:cs="Clother Light"/>
          <w:i/>
          <w:iCs/>
          <w:sz w:val="20"/>
          <w:szCs w:val="20"/>
          <w:lang w:val="es-ES"/>
        </w:rPr>
      </w:pPr>
      <w:r w:rsidRPr="00E75440">
        <w:rPr>
          <w:rFonts w:ascii="Century Gothic" w:hAnsi="Century Gothic" w:cs="Clother Light"/>
          <w:b/>
          <w:bCs/>
          <w:sz w:val="20"/>
          <w:szCs w:val="20"/>
          <w:lang w:val="es-ES"/>
        </w:rPr>
        <w:t>Yves Pouliquen, vice-président commerc</w:t>
      </w:r>
      <w:r w:rsidR="00E75440">
        <w:rPr>
          <w:rFonts w:ascii="Century Gothic" w:hAnsi="Century Gothic" w:cs="Clother Light"/>
          <w:b/>
          <w:bCs/>
          <w:sz w:val="20"/>
          <w:szCs w:val="20"/>
          <w:lang w:val="es-ES"/>
        </w:rPr>
        <w:t xml:space="preserve">e </w:t>
      </w:r>
      <w:r w:rsidRPr="00E75440">
        <w:rPr>
          <w:rFonts w:ascii="Century Gothic" w:hAnsi="Century Gothic" w:cs="Clother Light"/>
          <w:b/>
          <w:bCs/>
          <w:sz w:val="20"/>
          <w:szCs w:val="20"/>
          <w:lang w:val="es-ES"/>
        </w:rPr>
        <w:t>EMEA chez Apollo Tyres Ltd</w:t>
      </w:r>
      <w:r w:rsidR="00E75440">
        <w:rPr>
          <w:rFonts w:ascii="Century Gothic" w:hAnsi="Century Gothic" w:cs="Clother Light"/>
          <w:sz w:val="20"/>
          <w:szCs w:val="20"/>
          <w:lang w:val="es-ES"/>
        </w:rPr>
        <w:t xml:space="preserve"> </w:t>
      </w:r>
      <w:r w:rsidRPr="006E697B">
        <w:rPr>
          <w:rFonts w:ascii="Century Gothic" w:hAnsi="Century Gothic" w:cs="Clother Light"/>
          <w:sz w:val="20"/>
          <w:szCs w:val="20"/>
          <w:lang w:val="es-ES"/>
        </w:rPr>
        <w:t>déclar</w:t>
      </w:r>
      <w:r w:rsidR="00E75440">
        <w:rPr>
          <w:rFonts w:ascii="Century Gothic" w:hAnsi="Century Gothic" w:cs="Clother Light"/>
          <w:sz w:val="20"/>
          <w:szCs w:val="20"/>
          <w:lang w:val="es-ES"/>
        </w:rPr>
        <w:t xml:space="preserve">e </w:t>
      </w:r>
      <w:r w:rsidRPr="006E697B">
        <w:rPr>
          <w:rFonts w:ascii="Century Gothic" w:hAnsi="Century Gothic" w:cs="Clother Light"/>
          <w:sz w:val="20"/>
          <w:szCs w:val="20"/>
          <w:lang w:val="es-ES"/>
        </w:rPr>
        <w:t xml:space="preserve">: </w:t>
      </w:r>
      <w:r w:rsidRPr="00E75440">
        <w:rPr>
          <w:rFonts w:ascii="Century Gothic" w:hAnsi="Century Gothic" w:cs="Clother Light"/>
          <w:i/>
          <w:iCs/>
          <w:sz w:val="20"/>
          <w:szCs w:val="20"/>
          <w:lang w:val="es-ES"/>
        </w:rPr>
        <w:t>«</w:t>
      </w:r>
      <w:r w:rsidR="00E75440">
        <w:rPr>
          <w:rFonts w:ascii="Century Gothic" w:hAnsi="Century Gothic" w:cs="Clother Light"/>
          <w:i/>
          <w:iCs/>
          <w:sz w:val="20"/>
          <w:szCs w:val="20"/>
          <w:lang w:val="es-ES"/>
        </w:rPr>
        <w:t xml:space="preserve"> </w:t>
      </w:r>
      <w:r w:rsidRPr="00E75440">
        <w:rPr>
          <w:rFonts w:ascii="Century Gothic" w:hAnsi="Century Gothic" w:cs="Clother Light"/>
          <w:i/>
          <w:iCs/>
          <w:sz w:val="20"/>
          <w:szCs w:val="20"/>
          <w:lang w:val="es-ES"/>
        </w:rPr>
        <w:t xml:space="preserve">Les conducteurs qui choisissent des pneus toutes saisons veulent avoir l’assurance qu’ils pourront faire face </w:t>
      </w:r>
      <w:r w:rsidR="00E75440">
        <w:rPr>
          <w:rFonts w:ascii="Century Gothic" w:hAnsi="Century Gothic" w:cs="Clother Light"/>
          <w:i/>
          <w:iCs/>
          <w:sz w:val="20"/>
          <w:szCs w:val="20"/>
          <w:lang w:val="es-ES"/>
        </w:rPr>
        <w:t xml:space="preserve">à des </w:t>
      </w:r>
      <w:r w:rsidRPr="00E75440">
        <w:rPr>
          <w:rFonts w:ascii="Century Gothic" w:hAnsi="Century Gothic" w:cs="Clother Light"/>
          <w:i/>
          <w:iCs/>
          <w:sz w:val="20"/>
          <w:szCs w:val="20"/>
          <w:lang w:val="es-ES"/>
        </w:rPr>
        <w:t xml:space="preserve">conditions changeantes tout au long de l’année. Ces résultats </w:t>
      </w:r>
      <w:r w:rsidR="00E75440">
        <w:rPr>
          <w:rFonts w:ascii="Century Gothic" w:hAnsi="Century Gothic" w:cs="Clother Light"/>
          <w:i/>
          <w:iCs/>
          <w:sz w:val="20"/>
          <w:szCs w:val="20"/>
          <w:lang w:val="es-ES"/>
        </w:rPr>
        <w:t xml:space="preserve">obtenus lors </w:t>
      </w:r>
      <w:r w:rsidRPr="00E75440">
        <w:rPr>
          <w:rFonts w:ascii="Century Gothic" w:hAnsi="Century Gothic" w:cs="Clother Light"/>
          <w:i/>
          <w:iCs/>
          <w:sz w:val="20"/>
          <w:szCs w:val="20"/>
          <w:lang w:val="es-ES"/>
        </w:rPr>
        <w:t xml:space="preserve">de tests indépendants démontrent la qualité de notre gamme toutes saisons, du Quatrac destiné aux voitures familiales de taille moyenne et aux SUV, au Quatrac Pro 2 optimisé pour les véhicules hautes performances de tous types. Ces produits sont le fruit d’un engagement de longue date dans la catégorie des pneus toutes saisons, ainsi que de notre volonté de concevoir et de développer des pneus en Europe </w:t>
      </w:r>
      <w:r w:rsidR="00E75440">
        <w:rPr>
          <w:rFonts w:ascii="Century Gothic" w:hAnsi="Century Gothic" w:cs="Clother Light"/>
          <w:i/>
          <w:iCs/>
          <w:sz w:val="20"/>
          <w:szCs w:val="20"/>
          <w:lang w:val="es-ES"/>
        </w:rPr>
        <w:t xml:space="preserve">pour répondre </w:t>
      </w:r>
      <w:r w:rsidRPr="00E75440">
        <w:rPr>
          <w:rFonts w:ascii="Century Gothic" w:hAnsi="Century Gothic" w:cs="Clother Light"/>
          <w:i/>
          <w:iCs/>
          <w:sz w:val="20"/>
          <w:szCs w:val="20"/>
          <w:lang w:val="es-ES"/>
        </w:rPr>
        <w:t>aux besoins des conducteurs européens.</w:t>
      </w:r>
      <w:r w:rsidR="00E75440">
        <w:rPr>
          <w:rFonts w:ascii="Century Gothic" w:hAnsi="Century Gothic" w:cs="Clother Light"/>
          <w:i/>
          <w:iCs/>
          <w:sz w:val="20"/>
          <w:szCs w:val="20"/>
          <w:lang w:val="es-ES"/>
        </w:rPr>
        <w:t xml:space="preserve"> </w:t>
      </w:r>
      <w:r w:rsidRPr="00E75440">
        <w:rPr>
          <w:rFonts w:ascii="Century Gothic" w:hAnsi="Century Gothic" w:cs="Clother Light"/>
          <w:i/>
          <w:iCs/>
          <w:sz w:val="20"/>
          <w:szCs w:val="20"/>
          <w:lang w:val="es-ES"/>
        </w:rPr>
        <w:t>»</w:t>
      </w:r>
    </w:p>
    <w:p w14:paraId="3A7568AD" w14:textId="1151DB35" w:rsidR="00EC6B66" w:rsidRPr="006E697B" w:rsidRDefault="00EC6B66" w:rsidP="00477B8A">
      <w:pPr>
        <w:jc w:val="both"/>
        <w:rPr>
          <w:rFonts w:ascii="Century Gothic" w:hAnsi="Century Gothic" w:cs="Clother Light"/>
          <w:sz w:val="20"/>
          <w:szCs w:val="20"/>
          <w:lang w:val="es-ES"/>
        </w:rPr>
      </w:pPr>
    </w:p>
    <w:p w14:paraId="3937B9BE" w14:textId="194C55C9" w:rsidR="006E697B" w:rsidRPr="006E697B" w:rsidRDefault="006E697B" w:rsidP="00477B8A">
      <w:pPr>
        <w:jc w:val="both"/>
        <w:rPr>
          <w:rFonts w:ascii="Century Gothic" w:hAnsi="Century Gothic" w:cs="Clother Light"/>
          <w:sz w:val="20"/>
          <w:szCs w:val="20"/>
          <w:lang w:val="es-ES"/>
        </w:rPr>
      </w:pPr>
      <w:r w:rsidRPr="006E697B">
        <w:rPr>
          <w:rFonts w:ascii="Century Gothic" w:hAnsi="Century Gothic" w:cs="Clother Light"/>
          <w:sz w:val="20"/>
          <w:szCs w:val="20"/>
          <w:lang w:val="es-ES"/>
        </w:rPr>
        <w:t>La marque haut de gamme Vredestein d'Apollo Tyres est réputée pour ses pneus toutes saisons depuis les années 1990 et reste à la pointe de la technologie et de l'innovation. Aujourd'hui, la marque Vredestein propose l'une des gammes de pneus toutes saisons l</w:t>
      </w:r>
      <w:r w:rsidR="00E75440">
        <w:rPr>
          <w:rFonts w:ascii="Century Gothic" w:hAnsi="Century Gothic" w:cs="Clother Light"/>
          <w:sz w:val="20"/>
          <w:szCs w:val="20"/>
          <w:lang w:val="es-ES"/>
        </w:rPr>
        <w:t xml:space="preserve">a </w:t>
      </w:r>
      <w:r w:rsidRPr="006E697B">
        <w:rPr>
          <w:rFonts w:ascii="Century Gothic" w:hAnsi="Century Gothic" w:cs="Clother Light"/>
          <w:sz w:val="20"/>
          <w:szCs w:val="20"/>
          <w:lang w:val="es-ES"/>
        </w:rPr>
        <w:t>plus complète et l</w:t>
      </w:r>
      <w:r w:rsidR="00E75440">
        <w:rPr>
          <w:rFonts w:ascii="Century Gothic" w:hAnsi="Century Gothic" w:cs="Clother Light"/>
          <w:sz w:val="20"/>
          <w:szCs w:val="20"/>
          <w:lang w:val="es-ES"/>
        </w:rPr>
        <w:t xml:space="preserve">a </w:t>
      </w:r>
      <w:r w:rsidRPr="006E697B">
        <w:rPr>
          <w:rFonts w:ascii="Century Gothic" w:hAnsi="Century Gothic" w:cs="Clother Light"/>
          <w:sz w:val="20"/>
          <w:szCs w:val="20"/>
          <w:lang w:val="es-ES"/>
        </w:rPr>
        <w:t xml:space="preserve">plus </w:t>
      </w:r>
      <w:r w:rsidR="00E75440">
        <w:rPr>
          <w:rFonts w:ascii="Century Gothic" w:hAnsi="Century Gothic" w:cs="Clother Light"/>
          <w:sz w:val="20"/>
          <w:szCs w:val="20"/>
          <w:lang w:val="es-ES"/>
        </w:rPr>
        <w:t xml:space="preserve">varié </w:t>
      </w:r>
      <w:r w:rsidRPr="006E697B">
        <w:rPr>
          <w:rFonts w:ascii="Century Gothic" w:hAnsi="Century Gothic" w:cs="Clother Light"/>
          <w:sz w:val="20"/>
          <w:szCs w:val="20"/>
          <w:lang w:val="es-ES"/>
        </w:rPr>
        <w:t>du marché.</w:t>
      </w:r>
    </w:p>
    <w:p w14:paraId="29DD7296" w14:textId="77777777" w:rsidR="006E697B" w:rsidRPr="006E697B" w:rsidRDefault="006E697B" w:rsidP="006E697B">
      <w:pPr>
        <w:rPr>
          <w:rFonts w:ascii="Century Gothic" w:hAnsi="Century Gothic" w:cs="Clother Light"/>
          <w:sz w:val="20"/>
          <w:szCs w:val="20"/>
          <w:lang w:val="es-ES"/>
        </w:rPr>
      </w:pPr>
    </w:p>
    <w:p w14:paraId="6C481DB2" w14:textId="23CECF2D" w:rsidR="00CE1FD8" w:rsidRPr="00477B8A" w:rsidRDefault="006E697B" w:rsidP="006E697B">
      <w:pPr>
        <w:rPr>
          <w:rFonts w:ascii="Century Gothic" w:hAnsi="Century Gothic" w:cs="Clother Light"/>
          <w:b/>
          <w:bCs/>
          <w:color w:val="EE0000"/>
          <w:sz w:val="20"/>
          <w:szCs w:val="20"/>
          <w:lang w:val="fr-FR"/>
        </w:rPr>
      </w:pPr>
      <w:r w:rsidRPr="00477B8A">
        <w:rPr>
          <w:rFonts w:ascii="Century Gothic" w:hAnsi="Century Gothic" w:cs="Clother Light"/>
          <w:sz w:val="20"/>
          <w:szCs w:val="20"/>
          <w:lang w:val="fr-FR"/>
        </w:rPr>
        <w:t xml:space="preserve">Pour plus d'informations sur la gamme </w:t>
      </w:r>
      <w:r w:rsidR="00E75440">
        <w:rPr>
          <w:rFonts w:ascii="Century Gothic" w:hAnsi="Century Gothic" w:cs="Clother Light"/>
          <w:sz w:val="20"/>
          <w:szCs w:val="20"/>
          <w:lang w:val="fr-FR"/>
        </w:rPr>
        <w:t xml:space="preserve">toutes saisons </w:t>
      </w:r>
      <w:r w:rsidRPr="00477B8A">
        <w:rPr>
          <w:rFonts w:ascii="Century Gothic" w:hAnsi="Century Gothic" w:cs="Clother Light"/>
          <w:sz w:val="20"/>
          <w:szCs w:val="20"/>
          <w:lang w:val="fr-FR"/>
        </w:rPr>
        <w:t>de pneus Vredestein, rendez-vous sur</w:t>
      </w:r>
      <w:r w:rsidR="00477B8A">
        <w:rPr>
          <w:rFonts w:ascii="Century Gothic" w:hAnsi="Century Gothic" w:cs="Clother Light"/>
          <w:sz w:val="20"/>
          <w:szCs w:val="20"/>
          <w:lang w:val="fr-FR"/>
        </w:rPr>
        <w:t xml:space="preserve"> : </w:t>
      </w:r>
      <w:hyperlink r:id="rId10" w:history="1">
        <w:r w:rsidR="00477B8A" w:rsidRPr="00F41A73">
          <w:rPr>
            <w:rStyle w:val="Hyperlink"/>
            <w:rFonts w:ascii="Century Gothic" w:hAnsi="Century Gothic" w:cs="Clother Light"/>
            <w:sz w:val="20"/>
            <w:szCs w:val="20"/>
            <w:lang w:val="fr-FR"/>
          </w:rPr>
          <w:t>https://www.vredestein.fr/car-suv-tyres/products/2377-QUATRAC-PRO-2/</w:t>
        </w:r>
      </w:hyperlink>
    </w:p>
    <w:p w14:paraId="32B458C7" w14:textId="77777777" w:rsidR="00485FA6" w:rsidRPr="00477B8A" w:rsidRDefault="00485FA6" w:rsidP="00C6130C">
      <w:pPr>
        <w:rPr>
          <w:rFonts w:ascii="Century Gothic" w:hAnsi="Century Gothic" w:cs="Clother Light"/>
          <w:b/>
          <w:bCs/>
          <w:sz w:val="20"/>
          <w:szCs w:val="20"/>
          <w:lang w:val="fr-FR"/>
        </w:rPr>
      </w:pPr>
    </w:p>
    <w:bookmarkEnd w:id="0"/>
    <w:p w14:paraId="2208A0E5" w14:textId="77777777" w:rsidR="00477B8A" w:rsidRDefault="00477B8A" w:rsidP="00477B8A">
      <w:pPr>
        <w:jc w:val="both"/>
        <w:rPr>
          <w:rFonts w:ascii="Century Gothic" w:hAnsi="Century Gothic" w:cs="Clother Light"/>
          <w:b/>
          <w:bCs/>
          <w:color w:val="5C2D90"/>
          <w:sz w:val="18"/>
          <w:szCs w:val="18"/>
          <w:lang w:val="fr-FR"/>
        </w:rPr>
      </w:pPr>
    </w:p>
    <w:p w14:paraId="6F64A703" w14:textId="77777777" w:rsidR="00477B8A" w:rsidRDefault="00477B8A" w:rsidP="00477B8A">
      <w:pPr>
        <w:jc w:val="both"/>
        <w:rPr>
          <w:rFonts w:ascii="Century Gothic" w:hAnsi="Century Gothic" w:cs="Clother Light"/>
          <w:b/>
          <w:bCs/>
          <w:color w:val="5C2D90"/>
          <w:sz w:val="18"/>
          <w:szCs w:val="18"/>
          <w:lang w:val="fr-FR"/>
        </w:rPr>
      </w:pPr>
    </w:p>
    <w:p w14:paraId="58510D5B" w14:textId="40113680" w:rsidR="00477B8A" w:rsidRPr="00797A86" w:rsidRDefault="00477B8A" w:rsidP="00477B8A">
      <w:pPr>
        <w:jc w:val="both"/>
        <w:rPr>
          <w:rFonts w:ascii="Century Gothic" w:eastAsia="Times New Roman" w:hAnsi="Century Gothic" w:cs="Clother Light"/>
          <w:bCs/>
          <w:color w:val="000000"/>
          <w:lang w:val="fr-FR"/>
        </w:rPr>
      </w:pPr>
      <w:r w:rsidRPr="00797A86">
        <w:rPr>
          <w:rFonts w:ascii="Century Gothic" w:hAnsi="Century Gothic" w:cs="Clother Light"/>
          <w:b/>
          <w:bCs/>
          <w:color w:val="5C2D90"/>
          <w:sz w:val="18"/>
          <w:szCs w:val="18"/>
          <w:lang w:val="fr-FR"/>
        </w:rPr>
        <w:lastRenderedPageBreak/>
        <w:t>Pour plus d'informations, veuillez contacter</w:t>
      </w:r>
      <w:r>
        <w:rPr>
          <w:rFonts w:ascii="Century Gothic" w:hAnsi="Century Gothic" w:cs="Clother Light"/>
          <w:b/>
          <w:bCs/>
          <w:color w:val="5C2D90"/>
          <w:sz w:val="18"/>
          <w:szCs w:val="18"/>
          <w:lang w:val="fr-FR"/>
        </w:rPr>
        <w:t xml:space="preserve"> </w:t>
      </w:r>
      <w:r w:rsidRPr="00797A86">
        <w:rPr>
          <w:rFonts w:ascii="Century Gothic" w:hAnsi="Century Gothic" w:cs="Clother Light"/>
          <w:b/>
          <w:bCs/>
          <w:color w:val="5C2D90"/>
          <w:sz w:val="18"/>
          <w:szCs w:val="18"/>
          <w:lang w:val="fr-FR"/>
        </w:rPr>
        <w:t>:</w:t>
      </w:r>
    </w:p>
    <w:p w14:paraId="387A4961" w14:textId="77777777" w:rsidR="00477B8A" w:rsidRPr="007A531A" w:rsidRDefault="00477B8A" w:rsidP="00477B8A">
      <w:pPr>
        <w:jc w:val="both"/>
        <w:rPr>
          <w:rFonts w:ascii="Century Gothic" w:eastAsia="Times New Roman" w:hAnsi="Century Gothic" w:cs="Clother Light"/>
          <w:iCs/>
          <w:sz w:val="20"/>
          <w:szCs w:val="20"/>
          <w:lang w:val="fr-FR" w:eastAsia="en-IN"/>
        </w:rPr>
      </w:pPr>
      <w:r w:rsidRPr="007A531A">
        <w:rPr>
          <w:rFonts w:ascii="Century Gothic" w:eastAsia="Times New Roman" w:hAnsi="Century Gothic" w:cs="Clother Light"/>
          <w:iCs/>
          <w:sz w:val="20"/>
          <w:szCs w:val="20"/>
          <w:lang w:val="fr-FR" w:eastAsia="en-IN"/>
        </w:rPr>
        <w:t xml:space="preserve">Peter &amp; Associés | Patricia Jeannette et Sabrina Florek </w:t>
      </w:r>
    </w:p>
    <w:p w14:paraId="465DE89A" w14:textId="77777777" w:rsidR="00477B8A" w:rsidRPr="00F77823" w:rsidRDefault="00477B8A" w:rsidP="00477B8A">
      <w:pPr>
        <w:jc w:val="both"/>
        <w:rPr>
          <w:rFonts w:ascii="Century Gothic" w:eastAsia="Times New Roman" w:hAnsi="Century Gothic" w:cs="Clother Light"/>
          <w:iCs/>
          <w:sz w:val="20"/>
          <w:szCs w:val="20"/>
          <w:lang w:val="fr-FR" w:eastAsia="en-IN"/>
        </w:rPr>
      </w:pPr>
      <w:r w:rsidRPr="007A531A">
        <w:rPr>
          <w:rFonts w:ascii="Century Gothic" w:eastAsia="Times New Roman" w:hAnsi="Century Gothic" w:cs="Clother Light"/>
          <w:iCs/>
          <w:sz w:val="20"/>
          <w:szCs w:val="20"/>
          <w:lang w:val="fr-FR" w:eastAsia="en-IN"/>
        </w:rPr>
        <w:t>Tél : +33 1 42 59 73 40 - E-mail : pjeannette@peter.fr et sflorek@peter.fr</w:t>
      </w:r>
    </w:p>
    <w:p w14:paraId="0C1A6C67" w14:textId="77777777" w:rsidR="00FB54B4" w:rsidRPr="00477B8A" w:rsidRDefault="00FB54B4" w:rsidP="00A71E2A">
      <w:pPr>
        <w:rPr>
          <w:rFonts w:ascii="Century Gothic" w:hAnsi="Century Gothic" w:cs="Clother Light"/>
          <w:b/>
          <w:bCs/>
          <w:sz w:val="20"/>
          <w:szCs w:val="20"/>
          <w:lang w:val="fr-FR"/>
        </w:rPr>
      </w:pPr>
    </w:p>
    <w:p w14:paraId="094ABB24" w14:textId="77777777" w:rsidR="001D1F6B" w:rsidRPr="00477B8A" w:rsidRDefault="001D1F6B" w:rsidP="003B1296">
      <w:pPr>
        <w:pStyle w:val="BasicParagraph"/>
        <w:spacing w:line="240" w:lineRule="auto"/>
        <w:rPr>
          <w:rFonts w:ascii="Century Gothic" w:hAnsi="Century Gothic" w:cs="Clother Light"/>
          <w:b/>
          <w:bCs/>
          <w:color w:val="5C2D90"/>
          <w:sz w:val="16"/>
          <w:szCs w:val="16"/>
          <w:lang w:val="fr-FR"/>
        </w:rPr>
      </w:pPr>
      <w:r w:rsidRPr="00477B8A">
        <w:rPr>
          <w:rFonts w:ascii="Century Gothic" w:hAnsi="Century Gothic" w:cs="Clother Light"/>
          <w:b/>
          <w:bCs/>
          <w:color w:val="5C2D90"/>
          <w:sz w:val="16"/>
          <w:szCs w:val="16"/>
          <w:lang w:val="fr-FR"/>
        </w:rPr>
        <w:t>À propos d'Apollo Tyres Ltd</w:t>
      </w:r>
    </w:p>
    <w:p w14:paraId="0F5C6B72" w14:textId="6A7FF1D4" w:rsidR="005C5C2E" w:rsidRPr="001D1F6B" w:rsidRDefault="001D1F6B" w:rsidP="001D1F6B">
      <w:pPr>
        <w:pStyle w:val="BasicParagraph"/>
        <w:spacing w:line="240" w:lineRule="auto"/>
        <w:rPr>
          <w:rFonts w:ascii="Century Gothic" w:hAnsi="Century Gothic" w:cs="Clother Light"/>
          <w:sz w:val="16"/>
          <w:szCs w:val="16"/>
          <w:lang w:val="es-ES"/>
        </w:rPr>
      </w:pPr>
      <w:r w:rsidRPr="001D1F6B">
        <w:rPr>
          <w:rFonts w:ascii="Century Gothic" w:hAnsi="Century Gothic" w:cs="Clother Light"/>
          <w:sz w:val="16"/>
          <w:szCs w:val="16"/>
          <w:lang w:val="es-ES"/>
        </w:rPr>
        <w:t>Apollo Tyres Ltd est un fabricant international de pneumatiques et la première marque de pneumatiques en Inde. La société dispose de plusieurs sites de production en Inde, ainsi que d'un site aux Pays-Bas et d'un autre en Hongrie. Elle commercialise ses produits sous ses deux marques mondiales, Apollo et Vredestein, et ceux-ci sont disponibles dans plus de 100 pays grâce à un vaste réseau de points de vente de marque, exclusifs et multiproduits.</w:t>
      </w:r>
    </w:p>
    <w:sectPr w:rsidR="005C5C2E" w:rsidRPr="001D1F6B" w:rsidSect="00D340BF">
      <w:headerReference w:type="default" r:id="rId11"/>
      <w:footerReference w:type="default" r:id="rId12"/>
      <w:pgSz w:w="11906" w:h="16838"/>
      <w:pgMar w:top="1440" w:right="1440" w:bottom="1440" w:left="1440" w:header="568" w:footer="37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33EF06" w14:textId="77777777" w:rsidR="0028308F" w:rsidRDefault="0028308F" w:rsidP="005C5C2E">
      <w:r>
        <w:separator/>
      </w:r>
    </w:p>
  </w:endnote>
  <w:endnote w:type="continuationSeparator" w:id="0">
    <w:p w14:paraId="684752AB" w14:textId="77777777" w:rsidR="0028308F" w:rsidRDefault="0028308F" w:rsidP="005C5C2E">
      <w:r>
        <w:continuationSeparator/>
      </w:r>
    </w:p>
  </w:endnote>
  <w:endnote w:type="continuationNotice" w:id="1">
    <w:p w14:paraId="648E1BD2" w14:textId="77777777" w:rsidR="0028308F" w:rsidRDefault="0028308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Roman">
    <w:altName w:val="Times New Roman"/>
    <w:charset w:val="00"/>
    <w:family w:val="auto"/>
    <w:pitch w:val="variable"/>
    <w:sig w:usb0="00000001" w:usb1="5000205A"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lother Black">
    <w:altName w:val="Arial"/>
    <w:charset w:val="00"/>
    <w:family w:val="swiss"/>
    <w:pitch w:val="variable"/>
    <w:sig w:usb0="A00022AF" w:usb1="5000204B" w:usb2="00000000" w:usb3="00000000" w:csb0="000000D7" w:csb1="00000000"/>
  </w:font>
  <w:font w:name="Clother Light">
    <w:altName w:val="Arial"/>
    <w:charset w:val="B2"/>
    <w:family w:val="swiss"/>
    <w:pitch w:val="variable"/>
    <w:sig w:usb0="A00022AF" w:usb1="5000204B" w:usb2="00000000" w:usb3="00000000" w:csb0="000000D7"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2A1ECE" w14:textId="7CA33676" w:rsidR="005E6687" w:rsidRDefault="008173FA" w:rsidP="00A67621">
    <w:pPr>
      <w:pStyle w:val="Footer"/>
    </w:pPr>
    <w:r w:rsidRPr="005C5C2E">
      <w:rPr>
        <w:noProof/>
      </w:rPr>
      <w:drawing>
        <wp:inline distT="0" distB="0" distL="0" distR="0" wp14:anchorId="67DCC3B8" wp14:editId="1B4D4D93">
          <wp:extent cx="2192018" cy="476250"/>
          <wp:effectExtent l="0" t="0" r="0" b="0"/>
          <wp:docPr id="10" name="Picture 10" descr="Text&#10;&#10;Description automatically generated">
            <a:extLst xmlns:a="http://schemas.openxmlformats.org/drawingml/2006/main">
              <a:ext uri="{FF2B5EF4-FFF2-40B4-BE49-F238E27FC236}">
                <a16:creationId xmlns:a16="http://schemas.microsoft.com/office/drawing/2014/main" id="{747B2DF9-5F19-46FB-9B69-ABA1795D7D7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4" descr="Text&#10;&#10;Description automatically generated">
                    <a:extLst>
                      <a:ext uri="{FF2B5EF4-FFF2-40B4-BE49-F238E27FC236}">
                        <a16:creationId xmlns:a16="http://schemas.microsoft.com/office/drawing/2014/main" id="{465653EE-3370-F347-A753-E3C97E376E21}"/>
                      </a:ext>
                    </a:extLst>
                  </pic:cNvPr>
                  <pic:cNvPicPr>
                    <a:picLocks noChangeAspect="1"/>
                  </pic:cNvPicPr>
                </pic:nvPicPr>
                <pic:blipFill rotWithShape="1">
                  <a:blip r:embed="rId1"/>
                  <a:srcRect l="4956" t="12220" b="11390"/>
                  <a:stretch/>
                </pic:blipFill>
                <pic:spPr bwMode="auto">
                  <a:xfrm>
                    <a:off x="0" y="0"/>
                    <a:ext cx="2192790" cy="476418"/>
                  </a:xfrm>
                  <a:prstGeom prst="rect">
                    <a:avLst/>
                  </a:prstGeom>
                  <a:ln>
                    <a:noFill/>
                  </a:ln>
                  <a:extLst>
                    <a:ext uri="{53640926-AAD7-44D8-BBD7-CCE9431645EC}">
                      <a14:shadowObscured xmlns:a14="http://schemas.microsoft.com/office/drawing/2010/main"/>
                    </a:ext>
                  </a:extLst>
                </pic:spPr>
              </pic:pic>
            </a:graphicData>
          </a:graphic>
        </wp:inline>
      </w:drawing>
    </w:r>
    <w:r w:rsidRPr="005C5C2E">
      <w:rPr>
        <w:noProof/>
      </w:rPr>
      <w:drawing>
        <wp:inline distT="0" distB="0" distL="0" distR="0" wp14:anchorId="7FA5D12C" wp14:editId="17567DD9">
          <wp:extent cx="2192018" cy="476250"/>
          <wp:effectExtent l="0" t="0" r="0" b="0"/>
          <wp:docPr id="841125341" name="Picture 841125341" descr="Text&#10;&#10;Description automatically generated">
            <a:extLst xmlns:a="http://schemas.openxmlformats.org/drawingml/2006/main">
              <a:ext uri="{FF2B5EF4-FFF2-40B4-BE49-F238E27FC236}">
                <a16:creationId xmlns:a16="http://schemas.microsoft.com/office/drawing/2014/main" id="{2D385968-D4A9-424C-924C-EB2C4E16ED6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4" descr="Text&#10;&#10;Description automatically generated">
                    <a:extLst>
                      <a:ext uri="{FF2B5EF4-FFF2-40B4-BE49-F238E27FC236}">
                        <a16:creationId xmlns:a16="http://schemas.microsoft.com/office/drawing/2014/main" id="{465653EE-3370-F347-A753-E3C97E376E21}"/>
                      </a:ext>
                    </a:extLst>
                  </pic:cNvPr>
                  <pic:cNvPicPr>
                    <a:picLocks noChangeAspect="1"/>
                  </pic:cNvPicPr>
                </pic:nvPicPr>
                <pic:blipFill rotWithShape="1">
                  <a:blip r:embed="rId1"/>
                  <a:srcRect l="4956" t="12220" b="11390"/>
                  <a:stretch/>
                </pic:blipFill>
                <pic:spPr bwMode="auto">
                  <a:xfrm>
                    <a:off x="0" y="0"/>
                    <a:ext cx="2192790" cy="476418"/>
                  </a:xfrm>
                  <a:prstGeom prst="rect">
                    <a:avLst/>
                  </a:prstGeom>
                  <a:ln>
                    <a:noFill/>
                  </a:ln>
                  <a:extLst>
                    <a:ext uri="{53640926-AAD7-44D8-BBD7-CCE9431645EC}">
                      <a14:shadowObscured xmlns:a14="http://schemas.microsoft.com/office/drawing/2010/main"/>
                    </a:ext>
                  </a:extLst>
                </pic:spPr>
              </pic:pic>
            </a:graphicData>
          </a:graphic>
        </wp:inline>
      </w:drawing>
    </w:r>
  </w:p>
  <w:p w14:paraId="68EC7A08" w14:textId="77777777" w:rsidR="005E6687" w:rsidRDefault="005E66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07E578" w14:textId="77777777" w:rsidR="0028308F" w:rsidRDefault="0028308F" w:rsidP="005C5C2E">
      <w:r>
        <w:separator/>
      </w:r>
    </w:p>
  </w:footnote>
  <w:footnote w:type="continuationSeparator" w:id="0">
    <w:p w14:paraId="59A3C203" w14:textId="77777777" w:rsidR="0028308F" w:rsidRDefault="0028308F" w:rsidP="005C5C2E">
      <w:r>
        <w:continuationSeparator/>
      </w:r>
    </w:p>
  </w:footnote>
  <w:footnote w:type="continuationNotice" w:id="1">
    <w:p w14:paraId="6F08FF65" w14:textId="77777777" w:rsidR="0028308F" w:rsidRDefault="0028308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D24B35" w14:textId="3FF93FB2" w:rsidR="008173FA" w:rsidRPr="007D4BB3" w:rsidRDefault="008173FA" w:rsidP="00B44CFC">
    <w:pPr>
      <w:pStyle w:val="Header"/>
      <w:ind w:left="-284"/>
      <w:rPr>
        <w:sz w:val="12"/>
        <w:szCs w:val="12"/>
      </w:rPr>
    </w:pPr>
    <w:r>
      <w:rPr>
        <w:noProof/>
      </w:rPr>
      <w:drawing>
        <wp:inline distT="0" distB="0" distL="0" distR="0" wp14:anchorId="5199162F" wp14:editId="78F4F15F">
          <wp:extent cx="1967324" cy="720000"/>
          <wp:effectExtent l="0" t="0" r="0" b="4445"/>
          <wp:docPr id="9" name="Picture 9" descr="Logo&#10;&#10;Description automatically generated">
            <a:extLst xmlns:a="http://schemas.openxmlformats.org/drawingml/2006/main">
              <a:ext uri="{FF2B5EF4-FFF2-40B4-BE49-F238E27FC236}">
                <a16:creationId xmlns:a16="http://schemas.microsoft.com/office/drawing/2014/main" id="{714FD92B-F257-4A7F-B596-BB5A53C2B3B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rotWithShape="1">
                  <a:blip r:embed="rId1">
                    <a:extLst>
                      <a:ext uri="{28A0092B-C50C-407E-A947-70E740481C1C}">
                        <a14:useLocalDpi xmlns:a14="http://schemas.microsoft.com/office/drawing/2010/main" val="0"/>
                      </a:ext>
                    </a:extLst>
                  </a:blip>
                  <a:srcRect l="12247" t="15884" r="13498" b="21463"/>
                  <a:stretch/>
                </pic:blipFill>
                <pic:spPr bwMode="auto">
                  <a:xfrm>
                    <a:off x="0" y="0"/>
                    <a:ext cx="1967324" cy="720000"/>
                  </a:xfrm>
                  <a:prstGeom prst="rect">
                    <a:avLst/>
                  </a:prstGeom>
                  <a:ln>
                    <a:noFill/>
                  </a:ln>
                  <a:extLst>
                    <a:ext uri="{53640926-AAD7-44D8-BBD7-CCE9431645EC}">
                      <a14:shadowObscured xmlns:a14="http://schemas.microsoft.com/office/drawing/2010/main"/>
                    </a:ext>
                  </a:extLst>
                </pic:spPr>
              </pic:pic>
            </a:graphicData>
          </a:graphic>
        </wp:inline>
      </w:drawing>
    </w:r>
    <w:r w:rsidR="005E6687">
      <w:tab/>
    </w:r>
    <w:r w:rsidR="005E6687">
      <w:tab/>
    </w:r>
    <w:r w:rsidR="008051BF">
      <w:tab/>
    </w:r>
    <w:r w:rsidR="00922FE4">
      <w:tab/>
    </w:r>
    <w:r w:rsidR="00477B8A">
      <w:rPr>
        <w:rFonts w:ascii="Century Gothic" w:hAnsi="Century Gothic"/>
        <w:b/>
        <w:bCs/>
        <w:u w:val="single"/>
      </w:rPr>
      <w:t xml:space="preserve">Communiqué de </w:t>
    </w:r>
    <w:proofErr w:type="spellStart"/>
    <w:r w:rsidR="00477B8A">
      <w:rPr>
        <w:rFonts w:ascii="Century Gothic" w:hAnsi="Century Gothic"/>
        <w:b/>
        <w:bCs/>
        <w:u w:val="single"/>
      </w:rPr>
      <w:t>presse</w:t>
    </w:r>
    <w:proofErr w:type="spellEnd"/>
  </w:p>
  <w:p w14:paraId="609BF749" w14:textId="77777777" w:rsidR="005E6687" w:rsidRDefault="005E6687" w:rsidP="00B44CFC">
    <w:pPr>
      <w:pStyle w:val="Header"/>
      <w:ind w:left="-284"/>
      <w:rPr>
        <w:rFonts w:ascii="Century Gothic" w:hAnsi="Century Gothic"/>
        <w:b/>
        <w:bCs/>
        <w:u w:val="singl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B735E3"/>
    <w:multiLevelType w:val="hybridMultilevel"/>
    <w:tmpl w:val="A466785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3AF451DA"/>
    <w:multiLevelType w:val="hybridMultilevel"/>
    <w:tmpl w:val="E160A1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B4D3CDD"/>
    <w:multiLevelType w:val="hybridMultilevel"/>
    <w:tmpl w:val="4E20A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21B4F07"/>
    <w:multiLevelType w:val="hybridMultilevel"/>
    <w:tmpl w:val="AFFAC0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15143616">
    <w:abstractNumId w:val="3"/>
  </w:num>
  <w:num w:numId="2" w16cid:durableId="486481312">
    <w:abstractNumId w:val="2"/>
  </w:num>
  <w:num w:numId="3" w16cid:durableId="727608154">
    <w:abstractNumId w:val="1"/>
  </w:num>
  <w:num w:numId="4" w16cid:durableId="8405075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3CD0"/>
    <w:rsid w:val="00000CB8"/>
    <w:rsid w:val="0000147C"/>
    <w:rsid w:val="00004582"/>
    <w:rsid w:val="00004EB5"/>
    <w:rsid w:val="000063AA"/>
    <w:rsid w:val="00006823"/>
    <w:rsid w:val="00007252"/>
    <w:rsid w:val="00007546"/>
    <w:rsid w:val="0001047D"/>
    <w:rsid w:val="00012565"/>
    <w:rsid w:val="00014066"/>
    <w:rsid w:val="00015055"/>
    <w:rsid w:val="0001509E"/>
    <w:rsid w:val="00016C79"/>
    <w:rsid w:val="0001729B"/>
    <w:rsid w:val="00020094"/>
    <w:rsid w:val="00020326"/>
    <w:rsid w:val="000238DE"/>
    <w:rsid w:val="00024500"/>
    <w:rsid w:val="00024A09"/>
    <w:rsid w:val="00024BB8"/>
    <w:rsid w:val="00026A0E"/>
    <w:rsid w:val="00026A4C"/>
    <w:rsid w:val="00027AAA"/>
    <w:rsid w:val="00034D47"/>
    <w:rsid w:val="000359CA"/>
    <w:rsid w:val="00035A68"/>
    <w:rsid w:val="00042AEC"/>
    <w:rsid w:val="000511D1"/>
    <w:rsid w:val="000522EB"/>
    <w:rsid w:val="00052798"/>
    <w:rsid w:val="00052FB7"/>
    <w:rsid w:val="000543A4"/>
    <w:rsid w:val="0005488D"/>
    <w:rsid w:val="00054A00"/>
    <w:rsid w:val="000551E0"/>
    <w:rsid w:val="000568FC"/>
    <w:rsid w:val="00056F07"/>
    <w:rsid w:val="00057327"/>
    <w:rsid w:val="00060A9B"/>
    <w:rsid w:val="00061036"/>
    <w:rsid w:val="00062014"/>
    <w:rsid w:val="00064D36"/>
    <w:rsid w:val="00065753"/>
    <w:rsid w:val="00065A17"/>
    <w:rsid w:val="000660B2"/>
    <w:rsid w:val="00066FA2"/>
    <w:rsid w:val="00070C85"/>
    <w:rsid w:val="00071F1A"/>
    <w:rsid w:val="00072EF4"/>
    <w:rsid w:val="00072FF3"/>
    <w:rsid w:val="000736D6"/>
    <w:rsid w:val="00074627"/>
    <w:rsid w:val="00075771"/>
    <w:rsid w:val="00077ABF"/>
    <w:rsid w:val="00077D6C"/>
    <w:rsid w:val="00080A2F"/>
    <w:rsid w:val="00081317"/>
    <w:rsid w:val="0008214C"/>
    <w:rsid w:val="000830A2"/>
    <w:rsid w:val="00083203"/>
    <w:rsid w:val="00084203"/>
    <w:rsid w:val="000856EC"/>
    <w:rsid w:val="00087F97"/>
    <w:rsid w:val="00091CA6"/>
    <w:rsid w:val="0009224C"/>
    <w:rsid w:val="0009337E"/>
    <w:rsid w:val="00094938"/>
    <w:rsid w:val="000A1A43"/>
    <w:rsid w:val="000A2BED"/>
    <w:rsid w:val="000A2EEA"/>
    <w:rsid w:val="000A3E10"/>
    <w:rsid w:val="000A43F1"/>
    <w:rsid w:val="000A57D5"/>
    <w:rsid w:val="000A5EB3"/>
    <w:rsid w:val="000A6F61"/>
    <w:rsid w:val="000A7722"/>
    <w:rsid w:val="000B0B36"/>
    <w:rsid w:val="000B10F8"/>
    <w:rsid w:val="000B158E"/>
    <w:rsid w:val="000B1A75"/>
    <w:rsid w:val="000B740D"/>
    <w:rsid w:val="000C0C77"/>
    <w:rsid w:val="000C138C"/>
    <w:rsid w:val="000C14D5"/>
    <w:rsid w:val="000C4F7E"/>
    <w:rsid w:val="000C5343"/>
    <w:rsid w:val="000C60F0"/>
    <w:rsid w:val="000C6171"/>
    <w:rsid w:val="000D064C"/>
    <w:rsid w:val="000D076E"/>
    <w:rsid w:val="000D133D"/>
    <w:rsid w:val="000D3412"/>
    <w:rsid w:val="000D3CF7"/>
    <w:rsid w:val="000D4990"/>
    <w:rsid w:val="000D58F3"/>
    <w:rsid w:val="000D59AD"/>
    <w:rsid w:val="000D6069"/>
    <w:rsid w:val="000D64E8"/>
    <w:rsid w:val="000D7983"/>
    <w:rsid w:val="000D7ADA"/>
    <w:rsid w:val="000E32E0"/>
    <w:rsid w:val="000E4C54"/>
    <w:rsid w:val="000E4F3F"/>
    <w:rsid w:val="000E50FF"/>
    <w:rsid w:val="000E53DE"/>
    <w:rsid w:val="000E661C"/>
    <w:rsid w:val="000F054F"/>
    <w:rsid w:val="000F1E38"/>
    <w:rsid w:val="000F3094"/>
    <w:rsid w:val="000F490C"/>
    <w:rsid w:val="000F5891"/>
    <w:rsid w:val="000F638A"/>
    <w:rsid w:val="000F6F70"/>
    <w:rsid w:val="000F7412"/>
    <w:rsid w:val="00101093"/>
    <w:rsid w:val="00101C84"/>
    <w:rsid w:val="00102332"/>
    <w:rsid w:val="00102446"/>
    <w:rsid w:val="00102C65"/>
    <w:rsid w:val="00105766"/>
    <w:rsid w:val="00105C18"/>
    <w:rsid w:val="001115AF"/>
    <w:rsid w:val="0011189D"/>
    <w:rsid w:val="00112FA4"/>
    <w:rsid w:val="00114C9C"/>
    <w:rsid w:val="001154BC"/>
    <w:rsid w:val="0011598B"/>
    <w:rsid w:val="00120329"/>
    <w:rsid w:val="00121CD6"/>
    <w:rsid w:val="00121F83"/>
    <w:rsid w:val="00123C78"/>
    <w:rsid w:val="0012484E"/>
    <w:rsid w:val="00130438"/>
    <w:rsid w:val="00130A96"/>
    <w:rsid w:val="0013156D"/>
    <w:rsid w:val="0013170F"/>
    <w:rsid w:val="00132988"/>
    <w:rsid w:val="001343BD"/>
    <w:rsid w:val="00134D55"/>
    <w:rsid w:val="00136153"/>
    <w:rsid w:val="00136205"/>
    <w:rsid w:val="00136EFC"/>
    <w:rsid w:val="00140B0A"/>
    <w:rsid w:val="00140DF1"/>
    <w:rsid w:val="00142522"/>
    <w:rsid w:val="0014271F"/>
    <w:rsid w:val="0014279D"/>
    <w:rsid w:val="00145A1B"/>
    <w:rsid w:val="00146012"/>
    <w:rsid w:val="00146314"/>
    <w:rsid w:val="00146D7B"/>
    <w:rsid w:val="00146FD1"/>
    <w:rsid w:val="00146FDE"/>
    <w:rsid w:val="00147F3D"/>
    <w:rsid w:val="00150788"/>
    <w:rsid w:val="00150B56"/>
    <w:rsid w:val="001510B6"/>
    <w:rsid w:val="001521B1"/>
    <w:rsid w:val="001534F3"/>
    <w:rsid w:val="00153D7A"/>
    <w:rsid w:val="00153DC3"/>
    <w:rsid w:val="0015421E"/>
    <w:rsid w:val="0015563E"/>
    <w:rsid w:val="00155870"/>
    <w:rsid w:val="00155EE6"/>
    <w:rsid w:val="001609C2"/>
    <w:rsid w:val="00161447"/>
    <w:rsid w:val="0016472F"/>
    <w:rsid w:val="00164974"/>
    <w:rsid w:val="00164A71"/>
    <w:rsid w:val="0016562A"/>
    <w:rsid w:val="0016610F"/>
    <w:rsid w:val="0016698D"/>
    <w:rsid w:val="00166F24"/>
    <w:rsid w:val="001707D1"/>
    <w:rsid w:val="001715BB"/>
    <w:rsid w:val="00171CE2"/>
    <w:rsid w:val="00176EFA"/>
    <w:rsid w:val="00177C3E"/>
    <w:rsid w:val="001809BB"/>
    <w:rsid w:val="00182E4F"/>
    <w:rsid w:val="00184881"/>
    <w:rsid w:val="00184CE1"/>
    <w:rsid w:val="00185254"/>
    <w:rsid w:val="0018624F"/>
    <w:rsid w:val="00191D39"/>
    <w:rsid w:val="00191EDE"/>
    <w:rsid w:val="0019248A"/>
    <w:rsid w:val="001925A0"/>
    <w:rsid w:val="0019303E"/>
    <w:rsid w:val="00193129"/>
    <w:rsid w:val="001936DA"/>
    <w:rsid w:val="00193D99"/>
    <w:rsid w:val="00194B19"/>
    <w:rsid w:val="00196120"/>
    <w:rsid w:val="001974D6"/>
    <w:rsid w:val="0019759D"/>
    <w:rsid w:val="001A035A"/>
    <w:rsid w:val="001A04A6"/>
    <w:rsid w:val="001A295D"/>
    <w:rsid w:val="001A2F63"/>
    <w:rsid w:val="001A6DC3"/>
    <w:rsid w:val="001A6FFC"/>
    <w:rsid w:val="001A76BC"/>
    <w:rsid w:val="001A7D48"/>
    <w:rsid w:val="001A7EDB"/>
    <w:rsid w:val="001B1360"/>
    <w:rsid w:val="001B33DE"/>
    <w:rsid w:val="001B440F"/>
    <w:rsid w:val="001B49A3"/>
    <w:rsid w:val="001B4B36"/>
    <w:rsid w:val="001B732A"/>
    <w:rsid w:val="001B7933"/>
    <w:rsid w:val="001C0D39"/>
    <w:rsid w:val="001C21EA"/>
    <w:rsid w:val="001C3645"/>
    <w:rsid w:val="001C5D63"/>
    <w:rsid w:val="001C655A"/>
    <w:rsid w:val="001D0626"/>
    <w:rsid w:val="001D0A98"/>
    <w:rsid w:val="001D0B45"/>
    <w:rsid w:val="001D1267"/>
    <w:rsid w:val="001D1A59"/>
    <w:rsid w:val="001D1F6B"/>
    <w:rsid w:val="001D2849"/>
    <w:rsid w:val="001D3A2B"/>
    <w:rsid w:val="001D44B7"/>
    <w:rsid w:val="001D52A5"/>
    <w:rsid w:val="001D5A67"/>
    <w:rsid w:val="001D613A"/>
    <w:rsid w:val="001D704F"/>
    <w:rsid w:val="001E191C"/>
    <w:rsid w:val="001E1A44"/>
    <w:rsid w:val="001E5380"/>
    <w:rsid w:val="001E5808"/>
    <w:rsid w:val="001E78CD"/>
    <w:rsid w:val="001E7C91"/>
    <w:rsid w:val="001F023A"/>
    <w:rsid w:val="001F0B8A"/>
    <w:rsid w:val="001F0C1F"/>
    <w:rsid w:val="001F1A69"/>
    <w:rsid w:val="001F1CEF"/>
    <w:rsid w:val="001F4AAA"/>
    <w:rsid w:val="001F7243"/>
    <w:rsid w:val="00200080"/>
    <w:rsid w:val="00200934"/>
    <w:rsid w:val="00200F24"/>
    <w:rsid w:val="002015CC"/>
    <w:rsid w:val="00204AE4"/>
    <w:rsid w:val="00207783"/>
    <w:rsid w:val="002108A8"/>
    <w:rsid w:val="00210A02"/>
    <w:rsid w:val="002140B1"/>
    <w:rsid w:val="00215DC9"/>
    <w:rsid w:val="002163C8"/>
    <w:rsid w:val="002172AD"/>
    <w:rsid w:val="00217942"/>
    <w:rsid w:val="002201C1"/>
    <w:rsid w:val="00221523"/>
    <w:rsid w:val="00222030"/>
    <w:rsid w:val="002227BB"/>
    <w:rsid w:val="00223A8F"/>
    <w:rsid w:val="00224A59"/>
    <w:rsid w:val="00224EF1"/>
    <w:rsid w:val="002253FF"/>
    <w:rsid w:val="002255F7"/>
    <w:rsid w:val="002258BC"/>
    <w:rsid w:val="0022651C"/>
    <w:rsid w:val="002268F3"/>
    <w:rsid w:val="0023148C"/>
    <w:rsid w:val="00232C3D"/>
    <w:rsid w:val="00234A00"/>
    <w:rsid w:val="0023537D"/>
    <w:rsid w:val="00235844"/>
    <w:rsid w:val="00235D06"/>
    <w:rsid w:val="0023662A"/>
    <w:rsid w:val="00236CBE"/>
    <w:rsid w:val="00240389"/>
    <w:rsid w:val="0024087E"/>
    <w:rsid w:val="00241855"/>
    <w:rsid w:val="00243935"/>
    <w:rsid w:val="0024453A"/>
    <w:rsid w:val="0024513A"/>
    <w:rsid w:val="0024567B"/>
    <w:rsid w:val="00247BA1"/>
    <w:rsid w:val="00250CF7"/>
    <w:rsid w:val="0025103E"/>
    <w:rsid w:val="002522F1"/>
    <w:rsid w:val="0025450C"/>
    <w:rsid w:val="00254697"/>
    <w:rsid w:val="002562D1"/>
    <w:rsid w:val="0025771A"/>
    <w:rsid w:val="00260DA1"/>
    <w:rsid w:val="00263F42"/>
    <w:rsid w:val="002646BE"/>
    <w:rsid w:val="0026489F"/>
    <w:rsid w:val="00265225"/>
    <w:rsid w:val="002652E5"/>
    <w:rsid w:val="002669E9"/>
    <w:rsid w:val="002674CA"/>
    <w:rsid w:val="00267EAD"/>
    <w:rsid w:val="002706B6"/>
    <w:rsid w:val="0027080E"/>
    <w:rsid w:val="0027086E"/>
    <w:rsid w:val="0027110D"/>
    <w:rsid w:val="002740DB"/>
    <w:rsid w:val="00275AE8"/>
    <w:rsid w:val="00276127"/>
    <w:rsid w:val="002762B6"/>
    <w:rsid w:val="002763E6"/>
    <w:rsid w:val="0027695D"/>
    <w:rsid w:val="002774CE"/>
    <w:rsid w:val="002804CF"/>
    <w:rsid w:val="00280C3F"/>
    <w:rsid w:val="0028308F"/>
    <w:rsid w:val="00283440"/>
    <w:rsid w:val="002864BB"/>
    <w:rsid w:val="002866F7"/>
    <w:rsid w:val="0028791B"/>
    <w:rsid w:val="00290BB4"/>
    <w:rsid w:val="00291A47"/>
    <w:rsid w:val="00291B70"/>
    <w:rsid w:val="00292D69"/>
    <w:rsid w:val="00292FFF"/>
    <w:rsid w:val="002930FF"/>
    <w:rsid w:val="00293B4D"/>
    <w:rsid w:val="00294C0A"/>
    <w:rsid w:val="00295B36"/>
    <w:rsid w:val="00296EFA"/>
    <w:rsid w:val="00297360"/>
    <w:rsid w:val="002974D2"/>
    <w:rsid w:val="002A05EC"/>
    <w:rsid w:val="002A1FD8"/>
    <w:rsid w:val="002A2777"/>
    <w:rsid w:val="002A4404"/>
    <w:rsid w:val="002A545D"/>
    <w:rsid w:val="002A56ED"/>
    <w:rsid w:val="002A5ED4"/>
    <w:rsid w:val="002A766E"/>
    <w:rsid w:val="002B08DB"/>
    <w:rsid w:val="002B1206"/>
    <w:rsid w:val="002B248C"/>
    <w:rsid w:val="002B2A5D"/>
    <w:rsid w:val="002B3103"/>
    <w:rsid w:val="002B38AA"/>
    <w:rsid w:val="002B44AE"/>
    <w:rsid w:val="002B5832"/>
    <w:rsid w:val="002B733B"/>
    <w:rsid w:val="002B7941"/>
    <w:rsid w:val="002B7A47"/>
    <w:rsid w:val="002C0748"/>
    <w:rsid w:val="002C1695"/>
    <w:rsid w:val="002C1854"/>
    <w:rsid w:val="002C1E5E"/>
    <w:rsid w:val="002C4504"/>
    <w:rsid w:val="002D2CB0"/>
    <w:rsid w:val="002D3477"/>
    <w:rsid w:val="002D41AF"/>
    <w:rsid w:val="002D6310"/>
    <w:rsid w:val="002D6E3B"/>
    <w:rsid w:val="002D74C6"/>
    <w:rsid w:val="002E09B7"/>
    <w:rsid w:val="002E0F77"/>
    <w:rsid w:val="002E2F1D"/>
    <w:rsid w:val="002E35C7"/>
    <w:rsid w:val="002E503E"/>
    <w:rsid w:val="002E68A2"/>
    <w:rsid w:val="002E7B89"/>
    <w:rsid w:val="002E7D3C"/>
    <w:rsid w:val="002E7F5E"/>
    <w:rsid w:val="002F08C5"/>
    <w:rsid w:val="002F0D9E"/>
    <w:rsid w:val="002F2969"/>
    <w:rsid w:val="002F29ED"/>
    <w:rsid w:val="002F55E4"/>
    <w:rsid w:val="002F5AF0"/>
    <w:rsid w:val="002F68AE"/>
    <w:rsid w:val="002F7CD4"/>
    <w:rsid w:val="003004E8"/>
    <w:rsid w:val="00300D32"/>
    <w:rsid w:val="00302511"/>
    <w:rsid w:val="003028A3"/>
    <w:rsid w:val="00302C46"/>
    <w:rsid w:val="00303BC4"/>
    <w:rsid w:val="003049EA"/>
    <w:rsid w:val="00304B8E"/>
    <w:rsid w:val="00306F64"/>
    <w:rsid w:val="00307D70"/>
    <w:rsid w:val="00311366"/>
    <w:rsid w:val="0031171E"/>
    <w:rsid w:val="00311BF3"/>
    <w:rsid w:val="00311C92"/>
    <w:rsid w:val="0031352D"/>
    <w:rsid w:val="0031377A"/>
    <w:rsid w:val="00315A59"/>
    <w:rsid w:val="00315FDD"/>
    <w:rsid w:val="003160E8"/>
    <w:rsid w:val="0031652C"/>
    <w:rsid w:val="00317708"/>
    <w:rsid w:val="00320CEB"/>
    <w:rsid w:val="00324DE1"/>
    <w:rsid w:val="00325F45"/>
    <w:rsid w:val="00327939"/>
    <w:rsid w:val="00330552"/>
    <w:rsid w:val="00331908"/>
    <w:rsid w:val="00331D83"/>
    <w:rsid w:val="00332132"/>
    <w:rsid w:val="003327A6"/>
    <w:rsid w:val="00334B53"/>
    <w:rsid w:val="0033572F"/>
    <w:rsid w:val="0033592C"/>
    <w:rsid w:val="00335EB6"/>
    <w:rsid w:val="00340A66"/>
    <w:rsid w:val="0034100F"/>
    <w:rsid w:val="00341B47"/>
    <w:rsid w:val="003424A2"/>
    <w:rsid w:val="003446F8"/>
    <w:rsid w:val="003447CF"/>
    <w:rsid w:val="003455DA"/>
    <w:rsid w:val="00345CD6"/>
    <w:rsid w:val="00345D66"/>
    <w:rsid w:val="00347EF9"/>
    <w:rsid w:val="00350327"/>
    <w:rsid w:val="0035096E"/>
    <w:rsid w:val="00350FFB"/>
    <w:rsid w:val="003511F8"/>
    <w:rsid w:val="00353BC8"/>
    <w:rsid w:val="003552C7"/>
    <w:rsid w:val="00357041"/>
    <w:rsid w:val="003575E8"/>
    <w:rsid w:val="00361B4B"/>
    <w:rsid w:val="003620AF"/>
    <w:rsid w:val="003621C6"/>
    <w:rsid w:val="00362410"/>
    <w:rsid w:val="00363018"/>
    <w:rsid w:val="00363247"/>
    <w:rsid w:val="00363D87"/>
    <w:rsid w:val="003660E1"/>
    <w:rsid w:val="003666F9"/>
    <w:rsid w:val="00366ABE"/>
    <w:rsid w:val="00367841"/>
    <w:rsid w:val="0037103A"/>
    <w:rsid w:val="00372125"/>
    <w:rsid w:val="0037332F"/>
    <w:rsid w:val="00374293"/>
    <w:rsid w:val="003745D8"/>
    <w:rsid w:val="003757E5"/>
    <w:rsid w:val="003758CB"/>
    <w:rsid w:val="00376C67"/>
    <w:rsid w:val="00377682"/>
    <w:rsid w:val="003817CD"/>
    <w:rsid w:val="003825C8"/>
    <w:rsid w:val="00382879"/>
    <w:rsid w:val="003835D9"/>
    <w:rsid w:val="00383B3E"/>
    <w:rsid w:val="0038608C"/>
    <w:rsid w:val="003862E9"/>
    <w:rsid w:val="0038715B"/>
    <w:rsid w:val="00387554"/>
    <w:rsid w:val="00387574"/>
    <w:rsid w:val="00387B77"/>
    <w:rsid w:val="00387DB2"/>
    <w:rsid w:val="0039003B"/>
    <w:rsid w:val="003906C8"/>
    <w:rsid w:val="0039181E"/>
    <w:rsid w:val="00392936"/>
    <w:rsid w:val="0039327E"/>
    <w:rsid w:val="003936AE"/>
    <w:rsid w:val="003947AD"/>
    <w:rsid w:val="0039562C"/>
    <w:rsid w:val="0039650F"/>
    <w:rsid w:val="00396D15"/>
    <w:rsid w:val="003A1596"/>
    <w:rsid w:val="003A1A24"/>
    <w:rsid w:val="003A330D"/>
    <w:rsid w:val="003A3691"/>
    <w:rsid w:val="003A3753"/>
    <w:rsid w:val="003A4F2C"/>
    <w:rsid w:val="003A4FD6"/>
    <w:rsid w:val="003A5642"/>
    <w:rsid w:val="003A5E95"/>
    <w:rsid w:val="003A5F8F"/>
    <w:rsid w:val="003A6030"/>
    <w:rsid w:val="003B0901"/>
    <w:rsid w:val="003B1296"/>
    <w:rsid w:val="003B12BD"/>
    <w:rsid w:val="003B2247"/>
    <w:rsid w:val="003B2F4C"/>
    <w:rsid w:val="003B3185"/>
    <w:rsid w:val="003B38E9"/>
    <w:rsid w:val="003B3FB5"/>
    <w:rsid w:val="003B45C2"/>
    <w:rsid w:val="003B46FE"/>
    <w:rsid w:val="003B4772"/>
    <w:rsid w:val="003B679A"/>
    <w:rsid w:val="003B6D9E"/>
    <w:rsid w:val="003C00E9"/>
    <w:rsid w:val="003C1A77"/>
    <w:rsid w:val="003C2AD9"/>
    <w:rsid w:val="003C4189"/>
    <w:rsid w:val="003C46DE"/>
    <w:rsid w:val="003C5991"/>
    <w:rsid w:val="003C67AD"/>
    <w:rsid w:val="003C7BD1"/>
    <w:rsid w:val="003D122C"/>
    <w:rsid w:val="003D1723"/>
    <w:rsid w:val="003D37C4"/>
    <w:rsid w:val="003D70E4"/>
    <w:rsid w:val="003E0383"/>
    <w:rsid w:val="003E107E"/>
    <w:rsid w:val="003E139F"/>
    <w:rsid w:val="003E291B"/>
    <w:rsid w:val="003E2AB3"/>
    <w:rsid w:val="003E2C13"/>
    <w:rsid w:val="003E7564"/>
    <w:rsid w:val="003F0116"/>
    <w:rsid w:val="003F0768"/>
    <w:rsid w:val="003F104A"/>
    <w:rsid w:val="003F21E4"/>
    <w:rsid w:val="003F24CC"/>
    <w:rsid w:val="003F2879"/>
    <w:rsid w:val="003F32EC"/>
    <w:rsid w:val="003F4660"/>
    <w:rsid w:val="003F472B"/>
    <w:rsid w:val="003F4A53"/>
    <w:rsid w:val="003F63B9"/>
    <w:rsid w:val="003F7170"/>
    <w:rsid w:val="00400D4E"/>
    <w:rsid w:val="00401DA3"/>
    <w:rsid w:val="00401E0F"/>
    <w:rsid w:val="00402A43"/>
    <w:rsid w:val="00403918"/>
    <w:rsid w:val="00403C23"/>
    <w:rsid w:val="004047BF"/>
    <w:rsid w:val="00404F0E"/>
    <w:rsid w:val="00405211"/>
    <w:rsid w:val="004066C5"/>
    <w:rsid w:val="00411D0D"/>
    <w:rsid w:val="00412295"/>
    <w:rsid w:val="00412574"/>
    <w:rsid w:val="004126D4"/>
    <w:rsid w:val="00413044"/>
    <w:rsid w:val="00413647"/>
    <w:rsid w:val="00413968"/>
    <w:rsid w:val="0041467E"/>
    <w:rsid w:val="00414DD8"/>
    <w:rsid w:val="00414FF3"/>
    <w:rsid w:val="00415255"/>
    <w:rsid w:val="00415390"/>
    <w:rsid w:val="0041790E"/>
    <w:rsid w:val="00420247"/>
    <w:rsid w:val="00420C78"/>
    <w:rsid w:val="00420FAE"/>
    <w:rsid w:val="00421221"/>
    <w:rsid w:val="00422373"/>
    <w:rsid w:val="00422521"/>
    <w:rsid w:val="00422A1D"/>
    <w:rsid w:val="00423444"/>
    <w:rsid w:val="004241D0"/>
    <w:rsid w:val="004256B3"/>
    <w:rsid w:val="0042570F"/>
    <w:rsid w:val="00425B16"/>
    <w:rsid w:val="004263FC"/>
    <w:rsid w:val="00426932"/>
    <w:rsid w:val="00430251"/>
    <w:rsid w:val="004306A3"/>
    <w:rsid w:val="00430783"/>
    <w:rsid w:val="00432C86"/>
    <w:rsid w:val="004335E3"/>
    <w:rsid w:val="00434A40"/>
    <w:rsid w:val="00436D85"/>
    <w:rsid w:val="00441C6E"/>
    <w:rsid w:val="004425CE"/>
    <w:rsid w:val="00444B6F"/>
    <w:rsid w:val="004452BF"/>
    <w:rsid w:val="00447C55"/>
    <w:rsid w:val="00451F7D"/>
    <w:rsid w:val="00453D30"/>
    <w:rsid w:val="004555F1"/>
    <w:rsid w:val="00455B55"/>
    <w:rsid w:val="00455C2B"/>
    <w:rsid w:val="004567AC"/>
    <w:rsid w:val="00461667"/>
    <w:rsid w:val="00461D00"/>
    <w:rsid w:val="00462EC3"/>
    <w:rsid w:val="00463AAB"/>
    <w:rsid w:val="004649B8"/>
    <w:rsid w:val="00464AA5"/>
    <w:rsid w:val="004673F9"/>
    <w:rsid w:val="004677AD"/>
    <w:rsid w:val="00470038"/>
    <w:rsid w:val="0047008E"/>
    <w:rsid w:val="00470804"/>
    <w:rsid w:val="00471BB8"/>
    <w:rsid w:val="00474DA9"/>
    <w:rsid w:val="00475323"/>
    <w:rsid w:val="0047548B"/>
    <w:rsid w:val="00475BF3"/>
    <w:rsid w:val="00475E1A"/>
    <w:rsid w:val="00476FBF"/>
    <w:rsid w:val="004771C3"/>
    <w:rsid w:val="00477B8A"/>
    <w:rsid w:val="00482236"/>
    <w:rsid w:val="00482282"/>
    <w:rsid w:val="0048312D"/>
    <w:rsid w:val="004848B4"/>
    <w:rsid w:val="00485FA6"/>
    <w:rsid w:val="004868B1"/>
    <w:rsid w:val="00487519"/>
    <w:rsid w:val="00487E71"/>
    <w:rsid w:val="00490901"/>
    <w:rsid w:val="0049215E"/>
    <w:rsid w:val="00494264"/>
    <w:rsid w:val="00494C51"/>
    <w:rsid w:val="00495E96"/>
    <w:rsid w:val="004969D6"/>
    <w:rsid w:val="00497BBB"/>
    <w:rsid w:val="004A0B80"/>
    <w:rsid w:val="004A2DBA"/>
    <w:rsid w:val="004A3228"/>
    <w:rsid w:val="004A61BA"/>
    <w:rsid w:val="004A61BF"/>
    <w:rsid w:val="004A63E0"/>
    <w:rsid w:val="004A669E"/>
    <w:rsid w:val="004A6BF4"/>
    <w:rsid w:val="004B1593"/>
    <w:rsid w:val="004B19D2"/>
    <w:rsid w:val="004B2A94"/>
    <w:rsid w:val="004B3C9B"/>
    <w:rsid w:val="004B42B6"/>
    <w:rsid w:val="004B493D"/>
    <w:rsid w:val="004B5E7D"/>
    <w:rsid w:val="004C262C"/>
    <w:rsid w:val="004C2C8C"/>
    <w:rsid w:val="004C39BA"/>
    <w:rsid w:val="004C3AF3"/>
    <w:rsid w:val="004C55BF"/>
    <w:rsid w:val="004C77F9"/>
    <w:rsid w:val="004C78CC"/>
    <w:rsid w:val="004D0316"/>
    <w:rsid w:val="004D0B71"/>
    <w:rsid w:val="004D0FD1"/>
    <w:rsid w:val="004D2966"/>
    <w:rsid w:val="004D3B94"/>
    <w:rsid w:val="004D3C58"/>
    <w:rsid w:val="004D4CF0"/>
    <w:rsid w:val="004D61E7"/>
    <w:rsid w:val="004D6311"/>
    <w:rsid w:val="004D6568"/>
    <w:rsid w:val="004D6E56"/>
    <w:rsid w:val="004E09CE"/>
    <w:rsid w:val="004E0FCE"/>
    <w:rsid w:val="004E2152"/>
    <w:rsid w:val="004E304D"/>
    <w:rsid w:val="004E34F1"/>
    <w:rsid w:val="004E443D"/>
    <w:rsid w:val="004E5273"/>
    <w:rsid w:val="004E57F0"/>
    <w:rsid w:val="004E6118"/>
    <w:rsid w:val="004E6C80"/>
    <w:rsid w:val="004E6E9E"/>
    <w:rsid w:val="004E6FBB"/>
    <w:rsid w:val="004E76E2"/>
    <w:rsid w:val="004F07AC"/>
    <w:rsid w:val="004F186D"/>
    <w:rsid w:val="004F3C45"/>
    <w:rsid w:val="004F44B9"/>
    <w:rsid w:val="004F7B2A"/>
    <w:rsid w:val="005001AA"/>
    <w:rsid w:val="00503F13"/>
    <w:rsid w:val="005043A5"/>
    <w:rsid w:val="005056A7"/>
    <w:rsid w:val="00505F7F"/>
    <w:rsid w:val="0050608C"/>
    <w:rsid w:val="005063B4"/>
    <w:rsid w:val="005065A9"/>
    <w:rsid w:val="005074DF"/>
    <w:rsid w:val="00507764"/>
    <w:rsid w:val="00510581"/>
    <w:rsid w:val="00510CE6"/>
    <w:rsid w:val="0051101E"/>
    <w:rsid w:val="00511033"/>
    <w:rsid w:val="005112C4"/>
    <w:rsid w:val="0051208E"/>
    <w:rsid w:val="00512517"/>
    <w:rsid w:val="00513DC8"/>
    <w:rsid w:val="00514E24"/>
    <w:rsid w:val="00515234"/>
    <w:rsid w:val="0051560F"/>
    <w:rsid w:val="005167BC"/>
    <w:rsid w:val="00516ED4"/>
    <w:rsid w:val="005200A9"/>
    <w:rsid w:val="00520382"/>
    <w:rsid w:val="00521031"/>
    <w:rsid w:val="00521742"/>
    <w:rsid w:val="00521BCA"/>
    <w:rsid w:val="00521E26"/>
    <w:rsid w:val="0052207F"/>
    <w:rsid w:val="00522A0A"/>
    <w:rsid w:val="00522BDD"/>
    <w:rsid w:val="00524629"/>
    <w:rsid w:val="0052636B"/>
    <w:rsid w:val="00527DAB"/>
    <w:rsid w:val="00530227"/>
    <w:rsid w:val="00530ADB"/>
    <w:rsid w:val="0053215A"/>
    <w:rsid w:val="00532EBC"/>
    <w:rsid w:val="0053505F"/>
    <w:rsid w:val="00535898"/>
    <w:rsid w:val="00535F25"/>
    <w:rsid w:val="005362D3"/>
    <w:rsid w:val="005364E3"/>
    <w:rsid w:val="005368CD"/>
    <w:rsid w:val="0053776A"/>
    <w:rsid w:val="00540308"/>
    <w:rsid w:val="005408FC"/>
    <w:rsid w:val="00540BD5"/>
    <w:rsid w:val="0054158A"/>
    <w:rsid w:val="005424ED"/>
    <w:rsid w:val="005442A3"/>
    <w:rsid w:val="00544C1B"/>
    <w:rsid w:val="005455E2"/>
    <w:rsid w:val="00545C49"/>
    <w:rsid w:val="005466CF"/>
    <w:rsid w:val="0055338D"/>
    <w:rsid w:val="00554A27"/>
    <w:rsid w:val="005577FD"/>
    <w:rsid w:val="00557B86"/>
    <w:rsid w:val="00557CFC"/>
    <w:rsid w:val="00560009"/>
    <w:rsid w:val="005604EA"/>
    <w:rsid w:val="00560529"/>
    <w:rsid w:val="0056054B"/>
    <w:rsid w:val="0056101E"/>
    <w:rsid w:val="00561BD1"/>
    <w:rsid w:val="00562A94"/>
    <w:rsid w:val="00562DCC"/>
    <w:rsid w:val="00564FFE"/>
    <w:rsid w:val="005669DB"/>
    <w:rsid w:val="005700EC"/>
    <w:rsid w:val="00570824"/>
    <w:rsid w:val="005719B0"/>
    <w:rsid w:val="00573715"/>
    <w:rsid w:val="00573787"/>
    <w:rsid w:val="00573A01"/>
    <w:rsid w:val="00574525"/>
    <w:rsid w:val="005746E6"/>
    <w:rsid w:val="005752FE"/>
    <w:rsid w:val="005755A9"/>
    <w:rsid w:val="00575EF7"/>
    <w:rsid w:val="0057655B"/>
    <w:rsid w:val="0057700C"/>
    <w:rsid w:val="00577536"/>
    <w:rsid w:val="005825AE"/>
    <w:rsid w:val="005833A6"/>
    <w:rsid w:val="00583D83"/>
    <w:rsid w:val="00585D9D"/>
    <w:rsid w:val="00592510"/>
    <w:rsid w:val="00592CDB"/>
    <w:rsid w:val="00592E0C"/>
    <w:rsid w:val="0059438F"/>
    <w:rsid w:val="00594920"/>
    <w:rsid w:val="00595FE3"/>
    <w:rsid w:val="00596650"/>
    <w:rsid w:val="005A17D3"/>
    <w:rsid w:val="005A352C"/>
    <w:rsid w:val="005A437E"/>
    <w:rsid w:val="005A4C52"/>
    <w:rsid w:val="005A57CD"/>
    <w:rsid w:val="005A65E6"/>
    <w:rsid w:val="005A6645"/>
    <w:rsid w:val="005A7A29"/>
    <w:rsid w:val="005A7EA6"/>
    <w:rsid w:val="005B0192"/>
    <w:rsid w:val="005B1002"/>
    <w:rsid w:val="005B2C3C"/>
    <w:rsid w:val="005B456D"/>
    <w:rsid w:val="005B7E24"/>
    <w:rsid w:val="005C116F"/>
    <w:rsid w:val="005C1FD4"/>
    <w:rsid w:val="005C257E"/>
    <w:rsid w:val="005C2F94"/>
    <w:rsid w:val="005C4A77"/>
    <w:rsid w:val="005C5332"/>
    <w:rsid w:val="005C5966"/>
    <w:rsid w:val="005C5C2E"/>
    <w:rsid w:val="005C6155"/>
    <w:rsid w:val="005C62AB"/>
    <w:rsid w:val="005C634E"/>
    <w:rsid w:val="005D1B2C"/>
    <w:rsid w:val="005D3964"/>
    <w:rsid w:val="005D3FE1"/>
    <w:rsid w:val="005D43A1"/>
    <w:rsid w:val="005D4590"/>
    <w:rsid w:val="005D47BB"/>
    <w:rsid w:val="005D5A9D"/>
    <w:rsid w:val="005E0CC5"/>
    <w:rsid w:val="005E159A"/>
    <w:rsid w:val="005E3215"/>
    <w:rsid w:val="005E6687"/>
    <w:rsid w:val="005E7461"/>
    <w:rsid w:val="005E78FA"/>
    <w:rsid w:val="005E7A60"/>
    <w:rsid w:val="005E7CBB"/>
    <w:rsid w:val="005F089C"/>
    <w:rsid w:val="005F15E7"/>
    <w:rsid w:val="005F15F7"/>
    <w:rsid w:val="005F241A"/>
    <w:rsid w:val="005F46F3"/>
    <w:rsid w:val="005F56F0"/>
    <w:rsid w:val="005F6385"/>
    <w:rsid w:val="005F79BB"/>
    <w:rsid w:val="00600DAA"/>
    <w:rsid w:val="00601085"/>
    <w:rsid w:val="00601D2B"/>
    <w:rsid w:val="00601DDC"/>
    <w:rsid w:val="006029A3"/>
    <w:rsid w:val="00602F3D"/>
    <w:rsid w:val="006036C2"/>
    <w:rsid w:val="00603C15"/>
    <w:rsid w:val="006049EA"/>
    <w:rsid w:val="00610618"/>
    <w:rsid w:val="00611A1F"/>
    <w:rsid w:val="00611F7E"/>
    <w:rsid w:val="006125E6"/>
    <w:rsid w:val="006130C9"/>
    <w:rsid w:val="006143D7"/>
    <w:rsid w:val="0061444C"/>
    <w:rsid w:val="00615C67"/>
    <w:rsid w:val="00615F63"/>
    <w:rsid w:val="00616AC8"/>
    <w:rsid w:val="0062238A"/>
    <w:rsid w:val="00622F3C"/>
    <w:rsid w:val="006237DF"/>
    <w:rsid w:val="006241F9"/>
    <w:rsid w:val="00624739"/>
    <w:rsid w:val="00624DA2"/>
    <w:rsid w:val="00627362"/>
    <w:rsid w:val="006303FB"/>
    <w:rsid w:val="006312E5"/>
    <w:rsid w:val="006316BD"/>
    <w:rsid w:val="00631A66"/>
    <w:rsid w:val="00631F2E"/>
    <w:rsid w:val="00632C1D"/>
    <w:rsid w:val="00632C65"/>
    <w:rsid w:val="006330FC"/>
    <w:rsid w:val="006353F1"/>
    <w:rsid w:val="00636E52"/>
    <w:rsid w:val="00637FA6"/>
    <w:rsid w:val="00641757"/>
    <w:rsid w:val="0064210B"/>
    <w:rsid w:val="0064300F"/>
    <w:rsid w:val="00643816"/>
    <w:rsid w:val="00643AC5"/>
    <w:rsid w:val="00643FB5"/>
    <w:rsid w:val="00644467"/>
    <w:rsid w:val="00644E95"/>
    <w:rsid w:val="0064518F"/>
    <w:rsid w:val="00645ADF"/>
    <w:rsid w:val="00645BC9"/>
    <w:rsid w:val="00646B61"/>
    <w:rsid w:val="00653576"/>
    <w:rsid w:val="00654FBA"/>
    <w:rsid w:val="006561D6"/>
    <w:rsid w:val="00656CBD"/>
    <w:rsid w:val="006573C1"/>
    <w:rsid w:val="006576BE"/>
    <w:rsid w:val="00660C97"/>
    <w:rsid w:val="006644F5"/>
    <w:rsid w:val="00664925"/>
    <w:rsid w:val="00665165"/>
    <w:rsid w:val="006653FF"/>
    <w:rsid w:val="00666533"/>
    <w:rsid w:val="00666B6F"/>
    <w:rsid w:val="00667AB2"/>
    <w:rsid w:val="00670562"/>
    <w:rsid w:val="00670768"/>
    <w:rsid w:val="00670C64"/>
    <w:rsid w:val="0067284B"/>
    <w:rsid w:val="00673847"/>
    <w:rsid w:val="006739E4"/>
    <w:rsid w:val="0067596F"/>
    <w:rsid w:val="00675C53"/>
    <w:rsid w:val="00676C92"/>
    <w:rsid w:val="00677F0A"/>
    <w:rsid w:val="006822E3"/>
    <w:rsid w:val="00683394"/>
    <w:rsid w:val="00687FA0"/>
    <w:rsid w:val="006918B9"/>
    <w:rsid w:val="00691B0D"/>
    <w:rsid w:val="00692602"/>
    <w:rsid w:val="00693D5F"/>
    <w:rsid w:val="00694369"/>
    <w:rsid w:val="00697C1A"/>
    <w:rsid w:val="006A0402"/>
    <w:rsid w:val="006A0AD0"/>
    <w:rsid w:val="006A3615"/>
    <w:rsid w:val="006A48C5"/>
    <w:rsid w:val="006A4E52"/>
    <w:rsid w:val="006A5C49"/>
    <w:rsid w:val="006A77E0"/>
    <w:rsid w:val="006A7F81"/>
    <w:rsid w:val="006B11D4"/>
    <w:rsid w:val="006B14EF"/>
    <w:rsid w:val="006B203E"/>
    <w:rsid w:val="006B2B71"/>
    <w:rsid w:val="006B31FB"/>
    <w:rsid w:val="006B393B"/>
    <w:rsid w:val="006B4AC8"/>
    <w:rsid w:val="006B525B"/>
    <w:rsid w:val="006B7192"/>
    <w:rsid w:val="006C1811"/>
    <w:rsid w:val="006C2D8F"/>
    <w:rsid w:val="006C2E9F"/>
    <w:rsid w:val="006C324A"/>
    <w:rsid w:val="006C4233"/>
    <w:rsid w:val="006D1E85"/>
    <w:rsid w:val="006D25E4"/>
    <w:rsid w:val="006D4D65"/>
    <w:rsid w:val="006D5338"/>
    <w:rsid w:val="006D75BC"/>
    <w:rsid w:val="006D7B41"/>
    <w:rsid w:val="006E008F"/>
    <w:rsid w:val="006E0C4F"/>
    <w:rsid w:val="006E164B"/>
    <w:rsid w:val="006E2CCD"/>
    <w:rsid w:val="006E303F"/>
    <w:rsid w:val="006E4038"/>
    <w:rsid w:val="006E5909"/>
    <w:rsid w:val="006E697B"/>
    <w:rsid w:val="006E6DEF"/>
    <w:rsid w:val="006E6EDD"/>
    <w:rsid w:val="006E7747"/>
    <w:rsid w:val="006F0023"/>
    <w:rsid w:val="006F0762"/>
    <w:rsid w:val="006F209D"/>
    <w:rsid w:val="006F30BB"/>
    <w:rsid w:val="006F3125"/>
    <w:rsid w:val="006F3381"/>
    <w:rsid w:val="006F3795"/>
    <w:rsid w:val="006F424B"/>
    <w:rsid w:val="006F447C"/>
    <w:rsid w:val="006F5688"/>
    <w:rsid w:val="006F5E4F"/>
    <w:rsid w:val="006F6B2B"/>
    <w:rsid w:val="006F7AA5"/>
    <w:rsid w:val="0070028A"/>
    <w:rsid w:val="00701334"/>
    <w:rsid w:val="00703DE5"/>
    <w:rsid w:val="007042A9"/>
    <w:rsid w:val="007059B4"/>
    <w:rsid w:val="00705A24"/>
    <w:rsid w:val="00705F73"/>
    <w:rsid w:val="00706B8C"/>
    <w:rsid w:val="00707DB6"/>
    <w:rsid w:val="007105AC"/>
    <w:rsid w:val="007109EF"/>
    <w:rsid w:val="007114A5"/>
    <w:rsid w:val="00711902"/>
    <w:rsid w:val="00711AB0"/>
    <w:rsid w:val="007122AE"/>
    <w:rsid w:val="00712333"/>
    <w:rsid w:val="007132AD"/>
    <w:rsid w:val="00713D1E"/>
    <w:rsid w:val="00713DAB"/>
    <w:rsid w:val="00714143"/>
    <w:rsid w:val="007143A7"/>
    <w:rsid w:val="00714BAC"/>
    <w:rsid w:val="00716127"/>
    <w:rsid w:val="0071714F"/>
    <w:rsid w:val="007177A1"/>
    <w:rsid w:val="0072014D"/>
    <w:rsid w:val="007217DA"/>
    <w:rsid w:val="00721E77"/>
    <w:rsid w:val="00722D15"/>
    <w:rsid w:val="00723163"/>
    <w:rsid w:val="0072637F"/>
    <w:rsid w:val="007300AE"/>
    <w:rsid w:val="00732E6D"/>
    <w:rsid w:val="00733D05"/>
    <w:rsid w:val="00734291"/>
    <w:rsid w:val="00737905"/>
    <w:rsid w:val="00742496"/>
    <w:rsid w:val="00745D32"/>
    <w:rsid w:val="00747312"/>
    <w:rsid w:val="00747D9A"/>
    <w:rsid w:val="00750FDF"/>
    <w:rsid w:val="007512DA"/>
    <w:rsid w:val="00751D88"/>
    <w:rsid w:val="00755809"/>
    <w:rsid w:val="00755D91"/>
    <w:rsid w:val="00756180"/>
    <w:rsid w:val="00760261"/>
    <w:rsid w:val="007639FF"/>
    <w:rsid w:val="00763C1E"/>
    <w:rsid w:val="007667EF"/>
    <w:rsid w:val="00766807"/>
    <w:rsid w:val="00767420"/>
    <w:rsid w:val="00770B3E"/>
    <w:rsid w:val="007722F5"/>
    <w:rsid w:val="00772576"/>
    <w:rsid w:val="00773022"/>
    <w:rsid w:val="00774562"/>
    <w:rsid w:val="00774574"/>
    <w:rsid w:val="007753F4"/>
    <w:rsid w:val="007757F6"/>
    <w:rsid w:val="00775C9F"/>
    <w:rsid w:val="007801D5"/>
    <w:rsid w:val="00780D1A"/>
    <w:rsid w:val="00782E7F"/>
    <w:rsid w:val="00783387"/>
    <w:rsid w:val="00785782"/>
    <w:rsid w:val="0078778C"/>
    <w:rsid w:val="00793333"/>
    <w:rsid w:val="007933CF"/>
    <w:rsid w:val="007934EB"/>
    <w:rsid w:val="00794A2D"/>
    <w:rsid w:val="007953B4"/>
    <w:rsid w:val="007A5251"/>
    <w:rsid w:val="007A580C"/>
    <w:rsid w:val="007A5D41"/>
    <w:rsid w:val="007B08FF"/>
    <w:rsid w:val="007B10E4"/>
    <w:rsid w:val="007B115F"/>
    <w:rsid w:val="007B1A51"/>
    <w:rsid w:val="007B2534"/>
    <w:rsid w:val="007B26BA"/>
    <w:rsid w:val="007B5CF5"/>
    <w:rsid w:val="007B6CE1"/>
    <w:rsid w:val="007B774B"/>
    <w:rsid w:val="007B7EC5"/>
    <w:rsid w:val="007C19A3"/>
    <w:rsid w:val="007C1A4D"/>
    <w:rsid w:val="007C455F"/>
    <w:rsid w:val="007C464B"/>
    <w:rsid w:val="007C7684"/>
    <w:rsid w:val="007D4BB3"/>
    <w:rsid w:val="007D562D"/>
    <w:rsid w:val="007D6888"/>
    <w:rsid w:val="007E02DD"/>
    <w:rsid w:val="007E15B8"/>
    <w:rsid w:val="007E214B"/>
    <w:rsid w:val="007E22F0"/>
    <w:rsid w:val="007E2F34"/>
    <w:rsid w:val="007E3CFD"/>
    <w:rsid w:val="007E50EA"/>
    <w:rsid w:val="007E5131"/>
    <w:rsid w:val="007E6A25"/>
    <w:rsid w:val="007E7FD1"/>
    <w:rsid w:val="007F0814"/>
    <w:rsid w:val="007F0DFC"/>
    <w:rsid w:val="007F139D"/>
    <w:rsid w:val="007F2226"/>
    <w:rsid w:val="007F3420"/>
    <w:rsid w:val="007F7DFA"/>
    <w:rsid w:val="0080214F"/>
    <w:rsid w:val="00803C4B"/>
    <w:rsid w:val="00803DA0"/>
    <w:rsid w:val="00804F30"/>
    <w:rsid w:val="008051BF"/>
    <w:rsid w:val="008061CE"/>
    <w:rsid w:val="00806EEB"/>
    <w:rsid w:val="00807A26"/>
    <w:rsid w:val="008102FF"/>
    <w:rsid w:val="008148E4"/>
    <w:rsid w:val="008168B2"/>
    <w:rsid w:val="008173FA"/>
    <w:rsid w:val="008202A8"/>
    <w:rsid w:val="00820406"/>
    <w:rsid w:val="008238AA"/>
    <w:rsid w:val="00823E0A"/>
    <w:rsid w:val="00824995"/>
    <w:rsid w:val="008260AB"/>
    <w:rsid w:val="008269DB"/>
    <w:rsid w:val="00827C6E"/>
    <w:rsid w:val="00831885"/>
    <w:rsid w:val="008338FA"/>
    <w:rsid w:val="00833FD1"/>
    <w:rsid w:val="008341F1"/>
    <w:rsid w:val="0083545C"/>
    <w:rsid w:val="00835495"/>
    <w:rsid w:val="00835730"/>
    <w:rsid w:val="00836AB7"/>
    <w:rsid w:val="00836B5D"/>
    <w:rsid w:val="00837C7A"/>
    <w:rsid w:val="0084044B"/>
    <w:rsid w:val="00843980"/>
    <w:rsid w:val="0084416A"/>
    <w:rsid w:val="008449C0"/>
    <w:rsid w:val="008449FC"/>
    <w:rsid w:val="0084545A"/>
    <w:rsid w:val="00845E88"/>
    <w:rsid w:val="008460D4"/>
    <w:rsid w:val="00846A76"/>
    <w:rsid w:val="0085095D"/>
    <w:rsid w:val="008509E5"/>
    <w:rsid w:val="00850C25"/>
    <w:rsid w:val="00851BAC"/>
    <w:rsid w:val="00852CFB"/>
    <w:rsid w:val="00855041"/>
    <w:rsid w:val="00855363"/>
    <w:rsid w:val="00855443"/>
    <w:rsid w:val="008572FF"/>
    <w:rsid w:val="008575F3"/>
    <w:rsid w:val="0086013D"/>
    <w:rsid w:val="008602C8"/>
    <w:rsid w:val="00860FF5"/>
    <w:rsid w:val="00861215"/>
    <w:rsid w:val="00861929"/>
    <w:rsid w:val="00861D87"/>
    <w:rsid w:val="00866400"/>
    <w:rsid w:val="00866CEE"/>
    <w:rsid w:val="008674CD"/>
    <w:rsid w:val="00867B5A"/>
    <w:rsid w:val="0087047D"/>
    <w:rsid w:val="00870B22"/>
    <w:rsid w:val="00871F37"/>
    <w:rsid w:val="00872160"/>
    <w:rsid w:val="008740A0"/>
    <w:rsid w:val="00875409"/>
    <w:rsid w:val="008774B3"/>
    <w:rsid w:val="0088088F"/>
    <w:rsid w:val="008823AC"/>
    <w:rsid w:val="00882A8E"/>
    <w:rsid w:val="00883523"/>
    <w:rsid w:val="00883AE5"/>
    <w:rsid w:val="00883B78"/>
    <w:rsid w:val="00885A08"/>
    <w:rsid w:val="0088625A"/>
    <w:rsid w:val="0089232E"/>
    <w:rsid w:val="00892A6C"/>
    <w:rsid w:val="00892DF7"/>
    <w:rsid w:val="00893064"/>
    <w:rsid w:val="00893373"/>
    <w:rsid w:val="008938F6"/>
    <w:rsid w:val="00893A1B"/>
    <w:rsid w:val="00894681"/>
    <w:rsid w:val="008947BE"/>
    <w:rsid w:val="00895604"/>
    <w:rsid w:val="0089736F"/>
    <w:rsid w:val="008A1E4E"/>
    <w:rsid w:val="008A2C4D"/>
    <w:rsid w:val="008A40DF"/>
    <w:rsid w:val="008A41D9"/>
    <w:rsid w:val="008A4A9C"/>
    <w:rsid w:val="008A4F8D"/>
    <w:rsid w:val="008A6B9D"/>
    <w:rsid w:val="008A6C02"/>
    <w:rsid w:val="008B0EE3"/>
    <w:rsid w:val="008B1B81"/>
    <w:rsid w:val="008B1D37"/>
    <w:rsid w:val="008B1D74"/>
    <w:rsid w:val="008B294F"/>
    <w:rsid w:val="008B2B9A"/>
    <w:rsid w:val="008B3D15"/>
    <w:rsid w:val="008B3E23"/>
    <w:rsid w:val="008B45AA"/>
    <w:rsid w:val="008B4AA0"/>
    <w:rsid w:val="008B4CAB"/>
    <w:rsid w:val="008B5AD5"/>
    <w:rsid w:val="008B5AE7"/>
    <w:rsid w:val="008B74E2"/>
    <w:rsid w:val="008B7D52"/>
    <w:rsid w:val="008B7D6A"/>
    <w:rsid w:val="008C0FF7"/>
    <w:rsid w:val="008C3005"/>
    <w:rsid w:val="008C4244"/>
    <w:rsid w:val="008C4EA9"/>
    <w:rsid w:val="008C563F"/>
    <w:rsid w:val="008C673B"/>
    <w:rsid w:val="008C73AB"/>
    <w:rsid w:val="008D07A0"/>
    <w:rsid w:val="008D12C8"/>
    <w:rsid w:val="008D1672"/>
    <w:rsid w:val="008D17D4"/>
    <w:rsid w:val="008D25AC"/>
    <w:rsid w:val="008D296E"/>
    <w:rsid w:val="008D3006"/>
    <w:rsid w:val="008D3727"/>
    <w:rsid w:val="008D5727"/>
    <w:rsid w:val="008D61BF"/>
    <w:rsid w:val="008D7F39"/>
    <w:rsid w:val="008E0D90"/>
    <w:rsid w:val="008E0DF0"/>
    <w:rsid w:val="008E1163"/>
    <w:rsid w:val="008E16FA"/>
    <w:rsid w:val="008E1B18"/>
    <w:rsid w:val="008E3E5F"/>
    <w:rsid w:val="008E45BC"/>
    <w:rsid w:val="008E706F"/>
    <w:rsid w:val="008F0A28"/>
    <w:rsid w:val="008F16B9"/>
    <w:rsid w:val="008F22F2"/>
    <w:rsid w:val="008F2E02"/>
    <w:rsid w:val="008F37A6"/>
    <w:rsid w:val="008F396A"/>
    <w:rsid w:val="008F3E7D"/>
    <w:rsid w:val="008F6087"/>
    <w:rsid w:val="008F6EDF"/>
    <w:rsid w:val="008F7229"/>
    <w:rsid w:val="00903877"/>
    <w:rsid w:val="00903AA0"/>
    <w:rsid w:val="00904C96"/>
    <w:rsid w:val="00906679"/>
    <w:rsid w:val="00910361"/>
    <w:rsid w:val="00910E27"/>
    <w:rsid w:val="00910E94"/>
    <w:rsid w:val="009118CB"/>
    <w:rsid w:val="009132C0"/>
    <w:rsid w:val="0091389D"/>
    <w:rsid w:val="00913C6E"/>
    <w:rsid w:val="00913DB1"/>
    <w:rsid w:val="00915A56"/>
    <w:rsid w:val="009160E8"/>
    <w:rsid w:val="00916222"/>
    <w:rsid w:val="00922FE4"/>
    <w:rsid w:val="009244E1"/>
    <w:rsid w:val="0092563D"/>
    <w:rsid w:val="009257C7"/>
    <w:rsid w:val="00925BA5"/>
    <w:rsid w:val="00926AC2"/>
    <w:rsid w:val="00927C78"/>
    <w:rsid w:val="00927FC2"/>
    <w:rsid w:val="0093049E"/>
    <w:rsid w:val="00930629"/>
    <w:rsid w:val="00933AE0"/>
    <w:rsid w:val="00933CD0"/>
    <w:rsid w:val="00933E47"/>
    <w:rsid w:val="00933F3A"/>
    <w:rsid w:val="0093724E"/>
    <w:rsid w:val="00937CCC"/>
    <w:rsid w:val="00940168"/>
    <w:rsid w:val="00940A3B"/>
    <w:rsid w:val="00941757"/>
    <w:rsid w:val="00941855"/>
    <w:rsid w:val="00941F51"/>
    <w:rsid w:val="00943C73"/>
    <w:rsid w:val="00944AC8"/>
    <w:rsid w:val="00944E15"/>
    <w:rsid w:val="009460D6"/>
    <w:rsid w:val="00946C4A"/>
    <w:rsid w:val="009471F5"/>
    <w:rsid w:val="00947958"/>
    <w:rsid w:val="00947B00"/>
    <w:rsid w:val="009501EA"/>
    <w:rsid w:val="00950E4B"/>
    <w:rsid w:val="00950F10"/>
    <w:rsid w:val="009516B7"/>
    <w:rsid w:val="00951D47"/>
    <w:rsid w:val="00952358"/>
    <w:rsid w:val="00952ABD"/>
    <w:rsid w:val="00952C51"/>
    <w:rsid w:val="00952EB3"/>
    <w:rsid w:val="00953347"/>
    <w:rsid w:val="009552FA"/>
    <w:rsid w:val="009559C5"/>
    <w:rsid w:val="00956D60"/>
    <w:rsid w:val="0095788D"/>
    <w:rsid w:val="00957E4F"/>
    <w:rsid w:val="00960A1B"/>
    <w:rsid w:val="00962564"/>
    <w:rsid w:val="009632B1"/>
    <w:rsid w:val="00963D1E"/>
    <w:rsid w:val="0096453F"/>
    <w:rsid w:val="00964E56"/>
    <w:rsid w:val="00967254"/>
    <w:rsid w:val="00971690"/>
    <w:rsid w:val="00972AC1"/>
    <w:rsid w:val="00973F1C"/>
    <w:rsid w:val="00976C4C"/>
    <w:rsid w:val="0097718F"/>
    <w:rsid w:val="00981587"/>
    <w:rsid w:val="009838E4"/>
    <w:rsid w:val="0098653D"/>
    <w:rsid w:val="00986D72"/>
    <w:rsid w:val="00992668"/>
    <w:rsid w:val="00993E9D"/>
    <w:rsid w:val="009941F3"/>
    <w:rsid w:val="00994F40"/>
    <w:rsid w:val="00996817"/>
    <w:rsid w:val="00996BD8"/>
    <w:rsid w:val="009A0A82"/>
    <w:rsid w:val="009A39FC"/>
    <w:rsid w:val="009A3EAF"/>
    <w:rsid w:val="009B0F2E"/>
    <w:rsid w:val="009B1099"/>
    <w:rsid w:val="009B1995"/>
    <w:rsid w:val="009B2B47"/>
    <w:rsid w:val="009B3A74"/>
    <w:rsid w:val="009B46E8"/>
    <w:rsid w:val="009B58E7"/>
    <w:rsid w:val="009B5B4F"/>
    <w:rsid w:val="009B5EB1"/>
    <w:rsid w:val="009B62B6"/>
    <w:rsid w:val="009B7248"/>
    <w:rsid w:val="009B73DC"/>
    <w:rsid w:val="009C1FB1"/>
    <w:rsid w:val="009C274A"/>
    <w:rsid w:val="009C36D7"/>
    <w:rsid w:val="009C3CCE"/>
    <w:rsid w:val="009C4FFB"/>
    <w:rsid w:val="009C64A8"/>
    <w:rsid w:val="009C6765"/>
    <w:rsid w:val="009D00DA"/>
    <w:rsid w:val="009D2FF6"/>
    <w:rsid w:val="009D4A6D"/>
    <w:rsid w:val="009D5E38"/>
    <w:rsid w:val="009D7387"/>
    <w:rsid w:val="009E042D"/>
    <w:rsid w:val="009E210C"/>
    <w:rsid w:val="009E2963"/>
    <w:rsid w:val="009E2AC4"/>
    <w:rsid w:val="009E318C"/>
    <w:rsid w:val="009E33B1"/>
    <w:rsid w:val="009E4D1A"/>
    <w:rsid w:val="009E4E1E"/>
    <w:rsid w:val="009E57E9"/>
    <w:rsid w:val="009E5A3B"/>
    <w:rsid w:val="009E5DC4"/>
    <w:rsid w:val="009E6B71"/>
    <w:rsid w:val="009E76EA"/>
    <w:rsid w:val="009F01D1"/>
    <w:rsid w:val="009F02FF"/>
    <w:rsid w:val="009F0360"/>
    <w:rsid w:val="009F0F04"/>
    <w:rsid w:val="009F0F29"/>
    <w:rsid w:val="009F1EA4"/>
    <w:rsid w:val="009F3BAE"/>
    <w:rsid w:val="009F5717"/>
    <w:rsid w:val="009F6144"/>
    <w:rsid w:val="009F7FE4"/>
    <w:rsid w:val="00A00CE8"/>
    <w:rsid w:val="00A01614"/>
    <w:rsid w:val="00A0202E"/>
    <w:rsid w:val="00A02DE7"/>
    <w:rsid w:val="00A0317A"/>
    <w:rsid w:val="00A03693"/>
    <w:rsid w:val="00A05076"/>
    <w:rsid w:val="00A05638"/>
    <w:rsid w:val="00A0698C"/>
    <w:rsid w:val="00A1035A"/>
    <w:rsid w:val="00A1037C"/>
    <w:rsid w:val="00A11450"/>
    <w:rsid w:val="00A115C2"/>
    <w:rsid w:val="00A11E5C"/>
    <w:rsid w:val="00A128B5"/>
    <w:rsid w:val="00A1300B"/>
    <w:rsid w:val="00A14EF8"/>
    <w:rsid w:val="00A21003"/>
    <w:rsid w:val="00A21123"/>
    <w:rsid w:val="00A22877"/>
    <w:rsid w:val="00A23AE8"/>
    <w:rsid w:val="00A23CBD"/>
    <w:rsid w:val="00A24212"/>
    <w:rsid w:val="00A2426D"/>
    <w:rsid w:val="00A24BF8"/>
    <w:rsid w:val="00A25C59"/>
    <w:rsid w:val="00A267B8"/>
    <w:rsid w:val="00A303BF"/>
    <w:rsid w:val="00A30C2B"/>
    <w:rsid w:val="00A3160D"/>
    <w:rsid w:val="00A31F9C"/>
    <w:rsid w:val="00A32344"/>
    <w:rsid w:val="00A32A0F"/>
    <w:rsid w:val="00A33812"/>
    <w:rsid w:val="00A35B46"/>
    <w:rsid w:val="00A36051"/>
    <w:rsid w:val="00A36B0D"/>
    <w:rsid w:val="00A3773B"/>
    <w:rsid w:val="00A404B2"/>
    <w:rsid w:val="00A42CEE"/>
    <w:rsid w:val="00A436BB"/>
    <w:rsid w:val="00A441CC"/>
    <w:rsid w:val="00A455DD"/>
    <w:rsid w:val="00A4694E"/>
    <w:rsid w:val="00A47A7B"/>
    <w:rsid w:val="00A5086E"/>
    <w:rsid w:val="00A51AB6"/>
    <w:rsid w:val="00A51BCA"/>
    <w:rsid w:val="00A51CA4"/>
    <w:rsid w:val="00A52679"/>
    <w:rsid w:val="00A5267E"/>
    <w:rsid w:val="00A53F02"/>
    <w:rsid w:val="00A560C2"/>
    <w:rsid w:val="00A57080"/>
    <w:rsid w:val="00A57BEE"/>
    <w:rsid w:val="00A604A6"/>
    <w:rsid w:val="00A62961"/>
    <w:rsid w:val="00A633BF"/>
    <w:rsid w:val="00A66099"/>
    <w:rsid w:val="00A67621"/>
    <w:rsid w:val="00A70326"/>
    <w:rsid w:val="00A707AF"/>
    <w:rsid w:val="00A70C43"/>
    <w:rsid w:val="00A71E2A"/>
    <w:rsid w:val="00A7241E"/>
    <w:rsid w:val="00A7299B"/>
    <w:rsid w:val="00A73117"/>
    <w:rsid w:val="00A80471"/>
    <w:rsid w:val="00A80DB4"/>
    <w:rsid w:val="00A82908"/>
    <w:rsid w:val="00A83B2C"/>
    <w:rsid w:val="00A84968"/>
    <w:rsid w:val="00A84A36"/>
    <w:rsid w:val="00A857F5"/>
    <w:rsid w:val="00A864F6"/>
    <w:rsid w:val="00A86721"/>
    <w:rsid w:val="00A90070"/>
    <w:rsid w:val="00A90755"/>
    <w:rsid w:val="00A94379"/>
    <w:rsid w:val="00A94BB8"/>
    <w:rsid w:val="00A95C86"/>
    <w:rsid w:val="00A969A4"/>
    <w:rsid w:val="00A96DA0"/>
    <w:rsid w:val="00AA0773"/>
    <w:rsid w:val="00AA2363"/>
    <w:rsid w:val="00AA2469"/>
    <w:rsid w:val="00AA2643"/>
    <w:rsid w:val="00AA275D"/>
    <w:rsid w:val="00AA340D"/>
    <w:rsid w:val="00AA6C48"/>
    <w:rsid w:val="00AA7935"/>
    <w:rsid w:val="00AA79AC"/>
    <w:rsid w:val="00AA7FDD"/>
    <w:rsid w:val="00AB13D3"/>
    <w:rsid w:val="00AB1BE6"/>
    <w:rsid w:val="00AB2ACD"/>
    <w:rsid w:val="00AB2B99"/>
    <w:rsid w:val="00AB2F6F"/>
    <w:rsid w:val="00AC1295"/>
    <w:rsid w:val="00AC180D"/>
    <w:rsid w:val="00AC29FE"/>
    <w:rsid w:val="00AC37D3"/>
    <w:rsid w:val="00AC3E2D"/>
    <w:rsid w:val="00AC4023"/>
    <w:rsid w:val="00AC4FE4"/>
    <w:rsid w:val="00AC56EF"/>
    <w:rsid w:val="00AC7755"/>
    <w:rsid w:val="00AC7C62"/>
    <w:rsid w:val="00AD066A"/>
    <w:rsid w:val="00AD15F1"/>
    <w:rsid w:val="00AD1BBB"/>
    <w:rsid w:val="00AD3517"/>
    <w:rsid w:val="00AD3E75"/>
    <w:rsid w:val="00AD4270"/>
    <w:rsid w:val="00AD55E1"/>
    <w:rsid w:val="00AD5EFF"/>
    <w:rsid w:val="00AD717E"/>
    <w:rsid w:val="00AD72E8"/>
    <w:rsid w:val="00AD7416"/>
    <w:rsid w:val="00AE00B1"/>
    <w:rsid w:val="00AE0255"/>
    <w:rsid w:val="00AE0550"/>
    <w:rsid w:val="00AE1239"/>
    <w:rsid w:val="00AE1F02"/>
    <w:rsid w:val="00AE2732"/>
    <w:rsid w:val="00AE294A"/>
    <w:rsid w:val="00AE29DC"/>
    <w:rsid w:val="00AE2DB4"/>
    <w:rsid w:val="00AE399E"/>
    <w:rsid w:val="00AE3F66"/>
    <w:rsid w:val="00AE59D3"/>
    <w:rsid w:val="00AE6FF3"/>
    <w:rsid w:val="00AE711C"/>
    <w:rsid w:val="00AE7140"/>
    <w:rsid w:val="00AE71A1"/>
    <w:rsid w:val="00AE72F3"/>
    <w:rsid w:val="00AF016F"/>
    <w:rsid w:val="00AF1DD4"/>
    <w:rsid w:val="00AF1E63"/>
    <w:rsid w:val="00AF33E1"/>
    <w:rsid w:val="00AF3411"/>
    <w:rsid w:val="00AF3BDA"/>
    <w:rsid w:val="00AF6C27"/>
    <w:rsid w:val="00B00A5D"/>
    <w:rsid w:val="00B035A4"/>
    <w:rsid w:val="00B038FB"/>
    <w:rsid w:val="00B03C94"/>
    <w:rsid w:val="00B04F50"/>
    <w:rsid w:val="00B052CA"/>
    <w:rsid w:val="00B05F10"/>
    <w:rsid w:val="00B06D73"/>
    <w:rsid w:val="00B0761B"/>
    <w:rsid w:val="00B10095"/>
    <w:rsid w:val="00B103C1"/>
    <w:rsid w:val="00B10829"/>
    <w:rsid w:val="00B10C3A"/>
    <w:rsid w:val="00B1166B"/>
    <w:rsid w:val="00B11F2A"/>
    <w:rsid w:val="00B11FF6"/>
    <w:rsid w:val="00B123F5"/>
    <w:rsid w:val="00B147B7"/>
    <w:rsid w:val="00B15156"/>
    <w:rsid w:val="00B152CD"/>
    <w:rsid w:val="00B1531F"/>
    <w:rsid w:val="00B17753"/>
    <w:rsid w:val="00B2019B"/>
    <w:rsid w:val="00B21D91"/>
    <w:rsid w:val="00B2214B"/>
    <w:rsid w:val="00B22628"/>
    <w:rsid w:val="00B22C4A"/>
    <w:rsid w:val="00B23545"/>
    <w:rsid w:val="00B248D2"/>
    <w:rsid w:val="00B3152F"/>
    <w:rsid w:val="00B33AF8"/>
    <w:rsid w:val="00B33E41"/>
    <w:rsid w:val="00B34912"/>
    <w:rsid w:val="00B34E12"/>
    <w:rsid w:val="00B351C4"/>
    <w:rsid w:val="00B35A76"/>
    <w:rsid w:val="00B374A2"/>
    <w:rsid w:val="00B409FD"/>
    <w:rsid w:val="00B40CAD"/>
    <w:rsid w:val="00B44826"/>
    <w:rsid w:val="00B44CFC"/>
    <w:rsid w:val="00B451DB"/>
    <w:rsid w:val="00B45D79"/>
    <w:rsid w:val="00B46835"/>
    <w:rsid w:val="00B5341A"/>
    <w:rsid w:val="00B53567"/>
    <w:rsid w:val="00B53C27"/>
    <w:rsid w:val="00B548C9"/>
    <w:rsid w:val="00B57640"/>
    <w:rsid w:val="00B6046E"/>
    <w:rsid w:val="00B60642"/>
    <w:rsid w:val="00B610FF"/>
    <w:rsid w:val="00B61A1B"/>
    <w:rsid w:val="00B61B0E"/>
    <w:rsid w:val="00B61D81"/>
    <w:rsid w:val="00B621C0"/>
    <w:rsid w:val="00B62DA3"/>
    <w:rsid w:val="00B6482F"/>
    <w:rsid w:val="00B64EA7"/>
    <w:rsid w:val="00B65627"/>
    <w:rsid w:val="00B661E2"/>
    <w:rsid w:val="00B67DAD"/>
    <w:rsid w:val="00B67DE7"/>
    <w:rsid w:val="00B70594"/>
    <w:rsid w:val="00B710B7"/>
    <w:rsid w:val="00B73632"/>
    <w:rsid w:val="00B739F0"/>
    <w:rsid w:val="00B73E5F"/>
    <w:rsid w:val="00B746CB"/>
    <w:rsid w:val="00B74BE8"/>
    <w:rsid w:val="00B7624C"/>
    <w:rsid w:val="00B7661F"/>
    <w:rsid w:val="00B766FB"/>
    <w:rsid w:val="00B809F0"/>
    <w:rsid w:val="00B81A7F"/>
    <w:rsid w:val="00B82F42"/>
    <w:rsid w:val="00B83984"/>
    <w:rsid w:val="00B840C8"/>
    <w:rsid w:val="00B852B8"/>
    <w:rsid w:val="00B86049"/>
    <w:rsid w:val="00B866A1"/>
    <w:rsid w:val="00B90441"/>
    <w:rsid w:val="00B908DA"/>
    <w:rsid w:val="00B917BF"/>
    <w:rsid w:val="00B91D31"/>
    <w:rsid w:val="00B932EC"/>
    <w:rsid w:val="00B938FA"/>
    <w:rsid w:val="00B945EA"/>
    <w:rsid w:val="00B94A91"/>
    <w:rsid w:val="00B961C1"/>
    <w:rsid w:val="00B97AA3"/>
    <w:rsid w:val="00BA004D"/>
    <w:rsid w:val="00BA012E"/>
    <w:rsid w:val="00BA0FF9"/>
    <w:rsid w:val="00BA108F"/>
    <w:rsid w:val="00BA165C"/>
    <w:rsid w:val="00BA2D3C"/>
    <w:rsid w:val="00BA3133"/>
    <w:rsid w:val="00BA3C1C"/>
    <w:rsid w:val="00BA59B0"/>
    <w:rsid w:val="00BA7005"/>
    <w:rsid w:val="00BA7EC4"/>
    <w:rsid w:val="00BB132E"/>
    <w:rsid w:val="00BB16B1"/>
    <w:rsid w:val="00BB344E"/>
    <w:rsid w:val="00BB36E4"/>
    <w:rsid w:val="00BB37AA"/>
    <w:rsid w:val="00BB480A"/>
    <w:rsid w:val="00BB4A00"/>
    <w:rsid w:val="00BB647B"/>
    <w:rsid w:val="00BB6A07"/>
    <w:rsid w:val="00BC0359"/>
    <w:rsid w:val="00BC0EE1"/>
    <w:rsid w:val="00BC156D"/>
    <w:rsid w:val="00BC1E77"/>
    <w:rsid w:val="00BC260F"/>
    <w:rsid w:val="00BC270B"/>
    <w:rsid w:val="00BC302C"/>
    <w:rsid w:val="00BC4419"/>
    <w:rsid w:val="00BC484D"/>
    <w:rsid w:val="00BC54D3"/>
    <w:rsid w:val="00BC5E38"/>
    <w:rsid w:val="00BD0B06"/>
    <w:rsid w:val="00BD0BC4"/>
    <w:rsid w:val="00BD143C"/>
    <w:rsid w:val="00BD2C01"/>
    <w:rsid w:val="00BD2DB6"/>
    <w:rsid w:val="00BD2E02"/>
    <w:rsid w:val="00BD35A0"/>
    <w:rsid w:val="00BD429F"/>
    <w:rsid w:val="00BD42D4"/>
    <w:rsid w:val="00BD58E4"/>
    <w:rsid w:val="00BD6B76"/>
    <w:rsid w:val="00BE0088"/>
    <w:rsid w:val="00BE15CF"/>
    <w:rsid w:val="00BE1B8A"/>
    <w:rsid w:val="00BE46ED"/>
    <w:rsid w:val="00BE48AA"/>
    <w:rsid w:val="00BE52E0"/>
    <w:rsid w:val="00BE5E66"/>
    <w:rsid w:val="00BE5EF0"/>
    <w:rsid w:val="00BE70BC"/>
    <w:rsid w:val="00BF09C3"/>
    <w:rsid w:val="00BF3F6F"/>
    <w:rsid w:val="00BF407E"/>
    <w:rsid w:val="00BF4DE7"/>
    <w:rsid w:val="00BF5A28"/>
    <w:rsid w:val="00BF5F49"/>
    <w:rsid w:val="00BF62F1"/>
    <w:rsid w:val="00BF642D"/>
    <w:rsid w:val="00BF70EB"/>
    <w:rsid w:val="00C014DD"/>
    <w:rsid w:val="00C0192C"/>
    <w:rsid w:val="00C023DB"/>
    <w:rsid w:val="00C02827"/>
    <w:rsid w:val="00C03680"/>
    <w:rsid w:val="00C036A2"/>
    <w:rsid w:val="00C05B28"/>
    <w:rsid w:val="00C05C6F"/>
    <w:rsid w:val="00C0741F"/>
    <w:rsid w:val="00C0774F"/>
    <w:rsid w:val="00C11A1C"/>
    <w:rsid w:val="00C120B6"/>
    <w:rsid w:val="00C1299D"/>
    <w:rsid w:val="00C14610"/>
    <w:rsid w:val="00C159CC"/>
    <w:rsid w:val="00C162C8"/>
    <w:rsid w:val="00C216ED"/>
    <w:rsid w:val="00C218B9"/>
    <w:rsid w:val="00C229A8"/>
    <w:rsid w:val="00C2302C"/>
    <w:rsid w:val="00C24218"/>
    <w:rsid w:val="00C25BE9"/>
    <w:rsid w:val="00C30358"/>
    <w:rsid w:val="00C307A0"/>
    <w:rsid w:val="00C30880"/>
    <w:rsid w:val="00C3194B"/>
    <w:rsid w:val="00C31A91"/>
    <w:rsid w:val="00C31DEA"/>
    <w:rsid w:val="00C31ED3"/>
    <w:rsid w:val="00C31F52"/>
    <w:rsid w:val="00C34124"/>
    <w:rsid w:val="00C37070"/>
    <w:rsid w:val="00C3770F"/>
    <w:rsid w:val="00C40153"/>
    <w:rsid w:val="00C419B1"/>
    <w:rsid w:val="00C41AB8"/>
    <w:rsid w:val="00C42B91"/>
    <w:rsid w:val="00C43741"/>
    <w:rsid w:val="00C443DC"/>
    <w:rsid w:val="00C51568"/>
    <w:rsid w:val="00C51A68"/>
    <w:rsid w:val="00C52189"/>
    <w:rsid w:val="00C53211"/>
    <w:rsid w:val="00C539EB"/>
    <w:rsid w:val="00C53F66"/>
    <w:rsid w:val="00C54C3A"/>
    <w:rsid w:val="00C54CA2"/>
    <w:rsid w:val="00C5627B"/>
    <w:rsid w:val="00C56797"/>
    <w:rsid w:val="00C56EFB"/>
    <w:rsid w:val="00C57362"/>
    <w:rsid w:val="00C6061A"/>
    <w:rsid w:val="00C60A90"/>
    <w:rsid w:val="00C6130C"/>
    <w:rsid w:val="00C635BE"/>
    <w:rsid w:val="00C643EE"/>
    <w:rsid w:val="00C64774"/>
    <w:rsid w:val="00C64810"/>
    <w:rsid w:val="00C649A1"/>
    <w:rsid w:val="00C65473"/>
    <w:rsid w:val="00C661BC"/>
    <w:rsid w:val="00C66924"/>
    <w:rsid w:val="00C70A5F"/>
    <w:rsid w:val="00C70AFA"/>
    <w:rsid w:val="00C71190"/>
    <w:rsid w:val="00C73DE5"/>
    <w:rsid w:val="00C7468F"/>
    <w:rsid w:val="00C74B71"/>
    <w:rsid w:val="00C750D9"/>
    <w:rsid w:val="00C7556B"/>
    <w:rsid w:val="00C76716"/>
    <w:rsid w:val="00C778E3"/>
    <w:rsid w:val="00C80667"/>
    <w:rsid w:val="00C809B1"/>
    <w:rsid w:val="00C81BB8"/>
    <w:rsid w:val="00C81D35"/>
    <w:rsid w:val="00C8262C"/>
    <w:rsid w:val="00C8293C"/>
    <w:rsid w:val="00C82ADD"/>
    <w:rsid w:val="00C837D2"/>
    <w:rsid w:val="00C83A3F"/>
    <w:rsid w:val="00C83F60"/>
    <w:rsid w:val="00C843E3"/>
    <w:rsid w:val="00C848F4"/>
    <w:rsid w:val="00C864E2"/>
    <w:rsid w:val="00C86763"/>
    <w:rsid w:val="00C875AB"/>
    <w:rsid w:val="00C87D97"/>
    <w:rsid w:val="00C9007C"/>
    <w:rsid w:val="00C9055D"/>
    <w:rsid w:val="00C91F82"/>
    <w:rsid w:val="00C93753"/>
    <w:rsid w:val="00C93877"/>
    <w:rsid w:val="00C94984"/>
    <w:rsid w:val="00C9533B"/>
    <w:rsid w:val="00C9606C"/>
    <w:rsid w:val="00CA08EB"/>
    <w:rsid w:val="00CA2376"/>
    <w:rsid w:val="00CA3155"/>
    <w:rsid w:val="00CA39C7"/>
    <w:rsid w:val="00CA54D7"/>
    <w:rsid w:val="00CB08F4"/>
    <w:rsid w:val="00CB2B18"/>
    <w:rsid w:val="00CB2C70"/>
    <w:rsid w:val="00CB3D37"/>
    <w:rsid w:val="00CB4B04"/>
    <w:rsid w:val="00CB79AC"/>
    <w:rsid w:val="00CB7AC2"/>
    <w:rsid w:val="00CC14AB"/>
    <w:rsid w:val="00CC22A8"/>
    <w:rsid w:val="00CC2609"/>
    <w:rsid w:val="00CC26A6"/>
    <w:rsid w:val="00CC32BC"/>
    <w:rsid w:val="00CC40DD"/>
    <w:rsid w:val="00CC448B"/>
    <w:rsid w:val="00CC48D5"/>
    <w:rsid w:val="00CC596F"/>
    <w:rsid w:val="00CC5B37"/>
    <w:rsid w:val="00CC5DBE"/>
    <w:rsid w:val="00CC67D2"/>
    <w:rsid w:val="00CC6EAC"/>
    <w:rsid w:val="00CD02B1"/>
    <w:rsid w:val="00CD1026"/>
    <w:rsid w:val="00CD18EE"/>
    <w:rsid w:val="00CD1E84"/>
    <w:rsid w:val="00CD26E2"/>
    <w:rsid w:val="00CD2C6E"/>
    <w:rsid w:val="00CD2D69"/>
    <w:rsid w:val="00CD4D32"/>
    <w:rsid w:val="00CD4DB5"/>
    <w:rsid w:val="00CD52D1"/>
    <w:rsid w:val="00CD5438"/>
    <w:rsid w:val="00CD577C"/>
    <w:rsid w:val="00CD7B86"/>
    <w:rsid w:val="00CE06BD"/>
    <w:rsid w:val="00CE1C93"/>
    <w:rsid w:val="00CE1FD8"/>
    <w:rsid w:val="00CE2A55"/>
    <w:rsid w:val="00CE36FA"/>
    <w:rsid w:val="00CF05C4"/>
    <w:rsid w:val="00CF067A"/>
    <w:rsid w:val="00CF168E"/>
    <w:rsid w:val="00CF202F"/>
    <w:rsid w:val="00CF31A1"/>
    <w:rsid w:val="00CF3409"/>
    <w:rsid w:val="00CF37A5"/>
    <w:rsid w:val="00CF3B70"/>
    <w:rsid w:val="00CF497F"/>
    <w:rsid w:val="00CF507A"/>
    <w:rsid w:val="00CF617B"/>
    <w:rsid w:val="00CF7198"/>
    <w:rsid w:val="00CF7980"/>
    <w:rsid w:val="00CF7D41"/>
    <w:rsid w:val="00D01583"/>
    <w:rsid w:val="00D01D27"/>
    <w:rsid w:val="00D0223A"/>
    <w:rsid w:val="00D02F7D"/>
    <w:rsid w:val="00D0444C"/>
    <w:rsid w:val="00D0476A"/>
    <w:rsid w:val="00D05590"/>
    <w:rsid w:val="00D0693B"/>
    <w:rsid w:val="00D105C3"/>
    <w:rsid w:val="00D11927"/>
    <w:rsid w:val="00D12202"/>
    <w:rsid w:val="00D12603"/>
    <w:rsid w:val="00D13CF2"/>
    <w:rsid w:val="00D13DC2"/>
    <w:rsid w:val="00D1440B"/>
    <w:rsid w:val="00D14E3B"/>
    <w:rsid w:val="00D22C10"/>
    <w:rsid w:val="00D22C20"/>
    <w:rsid w:val="00D25122"/>
    <w:rsid w:val="00D256B5"/>
    <w:rsid w:val="00D2615E"/>
    <w:rsid w:val="00D2623B"/>
    <w:rsid w:val="00D267AA"/>
    <w:rsid w:val="00D31894"/>
    <w:rsid w:val="00D32189"/>
    <w:rsid w:val="00D33FB1"/>
    <w:rsid w:val="00D340BF"/>
    <w:rsid w:val="00D36073"/>
    <w:rsid w:val="00D40B5D"/>
    <w:rsid w:val="00D41F23"/>
    <w:rsid w:val="00D42992"/>
    <w:rsid w:val="00D42DCF"/>
    <w:rsid w:val="00D43DE1"/>
    <w:rsid w:val="00D44676"/>
    <w:rsid w:val="00D44F70"/>
    <w:rsid w:val="00D44F8E"/>
    <w:rsid w:val="00D472B2"/>
    <w:rsid w:val="00D4739F"/>
    <w:rsid w:val="00D504D6"/>
    <w:rsid w:val="00D50D63"/>
    <w:rsid w:val="00D52D8B"/>
    <w:rsid w:val="00D5394E"/>
    <w:rsid w:val="00D53EC6"/>
    <w:rsid w:val="00D543CD"/>
    <w:rsid w:val="00D554BA"/>
    <w:rsid w:val="00D55D80"/>
    <w:rsid w:val="00D55F08"/>
    <w:rsid w:val="00D56C27"/>
    <w:rsid w:val="00D57C7C"/>
    <w:rsid w:val="00D60893"/>
    <w:rsid w:val="00D60C32"/>
    <w:rsid w:val="00D62079"/>
    <w:rsid w:val="00D64F70"/>
    <w:rsid w:val="00D65079"/>
    <w:rsid w:val="00D66569"/>
    <w:rsid w:val="00D725FC"/>
    <w:rsid w:val="00D7284E"/>
    <w:rsid w:val="00D745AA"/>
    <w:rsid w:val="00D74616"/>
    <w:rsid w:val="00D7568F"/>
    <w:rsid w:val="00D770E1"/>
    <w:rsid w:val="00D777E1"/>
    <w:rsid w:val="00D8024B"/>
    <w:rsid w:val="00D8048F"/>
    <w:rsid w:val="00D8084E"/>
    <w:rsid w:val="00D8124D"/>
    <w:rsid w:val="00D83140"/>
    <w:rsid w:val="00D83A2B"/>
    <w:rsid w:val="00D84C01"/>
    <w:rsid w:val="00D85380"/>
    <w:rsid w:val="00D85A96"/>
    <w:rsid w:val="00D90882"/>
    <w:rsid w:val="00D91F48"/>
    <w:rsid w:val="00D9297D"/>
    <w:rsid w:val="00D94F75"/>
    <w:rsid w:val="00D9678B"/>
    <w:rsid w:val="00D96A84"/>
    <w:rsid w:val="00D972AB"/>
    <w:rsid w:val="00DA043F"/>
    <w:rsid w:val="00DA15EB"/>
    <w:rsid w:val="00DA224A"/>
    <w:rsid w:val="00DA377A"/>
    <w:rsid w:val="00DA39D3"/>
    <w:rsid w:val="00DA4E43"/>
    <w:rsid w:val="00DA540E"/>
    <w:rsid w:val="00DA5992"/>
    <w:rsid w:val="00DA7CF8"/>
    <w:rsid w:val="00DB02FE"/>
    <w:rsid w:val="00DB057B"/>
    <w:rsid w:val="00DB05B2"/>
    <w:rsid w:val="00DB0F59"/>
    <w:rsid w:val="00DB1C74"/>
    <w:rsid w:val="00DB334C"/>
    <w:rsid w:val="00DB6007"/>
    <w:rsid w:val="00DB79A9"/>
    <w:rsid w:val="00DC026C"/>
    <w:rsid w:val="00DC02C6"/>
    <w:rsid w:val="00DC0C83"/>
    <w:rsid w:val="00DC16EB"/>
    <w:rsid w:val="00DC4C42"/>
    <w:rsid w:val="00DC4E8D"/>
    <w:rsid w:val="00DC5635"/>
    <w:rsid w:val="00DC668E"/>
    <w:rsid w:val="00DD0F6B"/>
    <w:rsid w:val="00DD32A8"/>
    <w:rsid w:val="00DD3F45"/>
    <w:rsid w:val="00DD48E2"/>
    <w:rsid w:val="00DD593F"/>
    <w:rsid w:val="00DD66F3"/>
    <w:rsid w:val="00DD6826"/>
    <w:rsid w:val="00DD69A3"/>
    <w:rsid w:val="00DD6E3F"/>
    <w:rsid w:val="00DD719F"/>
    <w:rsid w:val="00DE06F9"/>
    <w:rsid w:val="00DE17F6"/>
    <w:rsid w:val="00DE25FD"/>
    <w:rsid w:val="00DE35C1"/>
    <w:rsid w:val="00DF21C8"/>
    <w:rsid w:val="00DF3955"/>
    <w:rsid w:val="00DF3BE5"/>
    <w:rsid w:val="00DF405E"/>
    <w:rsid w:val="00DF416A"/>
    <w:rsid w:val="00DF4AB8"/>
    <w:rsid w:val="00DF5EBC"/>
    <w:rsid w:val="00DF668E"/>
    <w:rsid w:val="00DF6F09"/>
    <w:rsid w:val="00E00E23"/>
    <w:rsid w:val="00E0434B"/>
    <w:rsid w:val="00E04BD1"/>
    <w:rsid w:val="00E0501D"/>
    <w:rsid w:val="00E05134"/>
    <w:rsid w:val="00E06766"/>
    <w:rsid w:val="00E06BAA"/>
    <w:rsid w:val="00E0777D"/>
    <w:rsid w:val="00E0790C"/>
    <w:rsid w:val="00E116EE"/>
    <w:rsid w:val="00E12B8D"/>
    <w:rsid w:val="00E1319C"/>
    <w:rsid w:val="00E1467F"/>
    <w:rsid w:val="00E15663"/>
    <w:rsid w:val="00E15CC3"/>
    <w:rsid w:val="00E17CA0"/>
    <w:rsid w:val="00E20D98"/>
    <w:rsid w:val="00E21C03"/>
    <w:rsid w:val="00E22168"/>
    <w:rsid w:val="00E221D0"/>
    <w:rsid w:val="00E24077"/>
    <w:rsid w:val="00E256B1"/>
    <w:rsid w:val="00E2616C"/>
    <w:rsid w:val="00E27767"/>
    <w:rsid w:val="00E27A87"/>
    <w:rsid w:val="00E30E0E"/>
    <w:rsid w:val="00E30F08"/>
    <w:rsid w:val="00E31F2C"/>
    <w:rsid w:val="00E32A15"/>
    <w:rsid w:val="00E364E9"/>
    <w:rsid w:val="00E41955"/>
    <w:rsid w:val="00E43343"/>
    <w:rsid w:val="00E4442F"/>
    <w:rsid w:val="00E44941"/>
    <w:rsid w:val="00E44CEB"/>
    <w:rsid w:val="00E45113"/>
    <w:rsid w:val="00E47B1C"/>
    <w:rsid w:val="00E517C1"/>
    <w:rsid w:val="00E51CB7"/>
    <w:rsid w:val="00E54295"/>
    <w:rsid w:val="00E627CD"/>
    <w:rsid w:val="00E65E2D"/>
    <w:rsid w:val="00E66BF0"/>
    <w:rsid w:val="00E70272"/>
    <w:rsid w:val="00E71425"/>
    <w:rsid w:val="00E716B3"/>
    <w:rsid w:val="00E73C35"/>
    <w:rsid w:val="00E74366"/>
    <w:rsid w:val="00E75440"/>
    <w:rsid w:val="00E7582C"/>
    <w:rsid w:val="00E765E0"/>
    <w:rsid w:val="00E8268E"/>
    <w:rsid w:val="00E82848"/>
    <w:rsid w:val="00E8392D"/>
    <w:rsid w:val="00E84B96"/>
    <w:rsid w:val="00E84FC6"/>
    <w:rsid w:val="00E85116"/>
    <w:rsid w:val="00E864BD"/>
    <w:rsid w:val="00E866CA"/>
    <w:rsid w:val="00E870C5"/>
    <w:rsid w:val="00E9041D"/>
    <w:rsid w:val="00E91EFC"/>
    <w:rsid w:val="00E91FBE"/>
    <w:rsid w:val="00E92723"/>
    <w:rsid w:val="00E930D7"/>
    <w:rsid w:val="00E937C2"/>
    <w:rsid w:val="00E93D61"/>
    <w:rsid w:val="00E93F42"/>
    <w:rsid w:val="00E93F7E"/>
    <w:rsid w:val="00E944E7"/>
    <w:rsid w:val="00E9531B"/>
    <w:rsid w:val="00E957E3"/>
    <w:rsid w:val="00E95E3F"/>
    <w:rsid w:val="00E972BC"/>
    <w:rsid w:val="00E97F12"/>
    <w:rsid w:val="00EA1E2F"/>
    <w:rsid w:val="00EA2E53"/>
    <w:rsid w:val="00EA30B9"/>
    <w:rsid w:val="00EA5802"/>
    <w:rsid w:val="00EA7EFC"/>
    <w:rsid w:val="00EB08B2"/>
    <w:rsid w:val="00EB0990"/>
    <w:rsid w:val="00EB1481"/>
    <w:rsid w:val="00EB32A1"/>
    <w:rsid w:val="00EB58A6"/>
    <w:rsid w:val="00EB6259"/>
    <w:rsid w:val="00EB6565"/>
    <w:rsid w:val="00EB7115"/>
    <w:rsid w:val="00EC081D"/>
    <w:rsid w:val="00EC1254"/>
    <w:rsid w:val="00EC146E"/>
    <w:rsid w:val="00EC2DD8"/>
    <w:rsid w:val="00EC3635"/>
    <w:rsid w:val="00EC4E84"/>
    <w:rsid w:val="00EC694C"/>
    <w:rsid w:val="00EC6B66"/>
    <w:rsid w:val="00EC7C89"/>
    <w:rsid w:val="00ED0067"/>
    <w:rsid w:val="00ED162E"/>
    <w:rsid w:val="00ED1F57"/>
    <w:rsid w:val="00ED3137"/>
    <w:rsid w:val="00ED4B85"/>
    <w:rsid w:val="00ED4DB1"/>
    <w:rsid w:val="00ED5530"/>
    <w:rsid w:val="00ED668E"/>
    <w:rsid w:val="00ED679F"/>
    <w:rsid w:val="00EE06A9"/>
    <w:rsid w:val="00EE152A"/>
    <w:rsid w:val="00EE2651"/>
    <w:rsid w:val="00EE2F9A"/>
    <w:rsid w:val="00EE31BF"/>
    <w:rsid w:val="00EE45F4"/>
    <w:rsid w:val="00EE6421"/>
    <w:rsid w:val="00EE64ED"/>
    <w:rsid w:val="00EE6A4B"/>
    <w:rsid w:val="00EE6BF6"/>
    <w:rsid w:val="00EF0224"/>
    <w:rsid w:val="00EF056B"/>
    <w:rsid w:val="00EF0E51"/>
    <w:rsid w:val="00EF24B2"/>
    <w:rsid w:val="00EF28DC"/>
    <w:rsid w:val="00EF3C5F"/>
    <w:rsid w:val="00EF518C"/>
    <w:rsid w:val="00EF57D8"/>
    <w:rsid w:val="00EF76A4"/>
    <w:rsid w:val="00F00BDE"/>
    <w:rsid w:val="00F020F8"/>
    <w:rsid w:val="00F028B2"/>
    <w:rsid w:val="00F029A2"/>
    <w:rsid w:val="00F043E0"/>
    <w:rsid w:val="00F05FCE"/>
    <w:rsid w:val="00F06619"/>
    <w:rsid w:val="00F07156"/>
    <w:rsid w:val="00F1274A"/>
    <w:rsid w:val="00F12C75"/>
    <w:rsid w:val="00F138D4"/>
    <w:rsid w:val="00F15E1E"/>
    <w:rsid w:val="00F16061"/>
    <w:rsid w:val="00F2027C"/>
    <w:rsid w:val="00F210EA"/>
    <w:rsid w:val="00F212B0"/>
    <w:rsid w:val="00F21B72"/>
    <w:rsid w:val="00F21BC7"/>
    <w:rsid w:val="00F21C8F"/>
    <w:rsid w:val="00F25FF2"/>
    <w:rsid w:val="00F26118"/>
    <w:rsid w:val="00F27215"/>
    <w:rsid w:val="00F27B6B"/>
    <w:rsid w:val="00F30F4B"/>
    <w:rsid w:val="00F33BEB"/>
    <w:rsid w:val="00F34046"/>
    <w:rsid w:val="00F341BD"/>
    <w:rsid w:val="00F363A7"/>
    <w:rsid w:val="00F3752C"/>
    <w:rsid w:val="00F37552"/>
    <w:rsid w:val="00F414BD"/>
    <w:rsid w:val="00F41773"/>
    <w:rsid w:val="00F4310D"/>
    <w:rsid w:val="00F43247"/>
    <w:rsid w:val="00F436A3"/>
    <w:rsid w:val="00F44B90"/>
    <w:rsid w:val="00F4511D"/>
    <w:rsid w:val="00F4534B"/>
    <w:rsid w:val="00F46E4A"/>
    <w:rsid w:val="00F4767C"/>
    <w:rsid w:val="00F5031E"/>
    <w:rsid w:val="00F516D8"/>
    <w:rsid w:val="00F52E38"/>
    <w:rsid w:val="00F5345E"/>
    <w:rsid w:val="00F53B11"/>
    <w:rsid w:val="00F5504F"/>
    <w:rsid w:val="00F5586D"/>
    <w:rsid w:val="00F55968"/>
    <w:rsid w:val="00F562A7"/>
    <w:rsid w:val="00F56849"/>
    <w:rsid w:val="00F578BD"/>
    <w:rsid w:val="00F61690"/>
    <w:rsid w:val="00F627EC"/>
    <w:rsid w:val="00F63C20"/>
    <w:rsid w:val="00F64AAC"/>
    <w:rsid w:val="00F64B48"/>
    <w:rsid w:val="00F659E9"/>
    <w:rsid w:val="00F65E97"/>
    <w:rsid w:val="00F679CC"/>
    <w:rsid w:val="00F7078B"/>
    <w:rsid w:val="00F70AA5"/>
    <w:rsid w:val="00F711A4"/>
    <w:rsid w:val="00F713E9"/>
    <w:rsid w:val="00F73A4F"/>
    <w:rsid w:val="00F751AE"/>
    <w:rsid w:val="00F756AD"/>
    <w:rsid w:val="00F77D1F"/>
    <w:rsid w:val="00F77D6C"/>
    <w:rsid w:val="00F77FEB"/>
    <w:rsid w:val="00F83F5D"/>
    <w:rsid w:val="00F84E56"/>
    <w:rsid w:val="00F8723C"/>
    <w:rsid w:val="00F8786C"/>
    <w:rsid w:val="00F91EAC"/>
    <w:rsid w:val="00F91EDC"/>
    <w:rsid w:val="00F9381B"/>
    <w:rsid w:val="00F940A3"/>
    <w:rsid w:val="00F94FA3"/>
    <w:rsid w:val="00F95727"/>
    <w:rsid w:val="00F97C72"/>
    <w:rsid w:val="00F97CD8"/>
    <w:rsid w:val="00FA0272"/>
    <w:rsid w:val="00FA0AD5"/>
    <w:rsid w:val="00FA0DD9"/>
    <w:rsid w:val="00FA0FBF"/>
    <w:rsid w:val="00FA1275"/>
    <w:rsid w:val="00FA1980"/>
    <w:rsid w:val="00FA35AA"/>
    <w:rsid w:val="00FA4075"/>
    <w:rsid w:val="00FA4E50"/>
    <w:rsid w:val="00FA6CF6"/>
    <w:rsid w:val="00FA6D7C"/>
    <w:rsid w:val="00FA7DFC"/>
    <w:rsid w:val="00FB0883"/>
    <w:rsid w:val="00FB17B9"/>
    <w:rsid w:val="00FB20C8"/>
    <w:rsid w:val="00FB24BC"/>
    <w:rsid w:val="00FB2B49"/>
    <w:rsid w:val="00FB39C3"/>
    <w:rsid w:val="00FB3AAC"/>
    <w:rsid w:val="00FB54B4"/>
    <w:rsid w:val="00FB5A47"/>
    <w:rsid w:val="00FB6BE3"/>
    <w:rsid w:val="00FB6FBB"/>
    <w:rsid w:val="00FC2E17"/>
    <w:rsid w:val="00FC324B"/>
    <w:rsid w:val="00FC5760"/>
    <w:rsid w:val="00FD0154"/>
    <w:rsid w:val="00FD0701"/>
    <w:rsid w:val="00FD0F08"/>
    <w:rsid w:val="00FD2642"/>
    <w:rsid w:val="00FD2ABB"/>
    <w:rsid w:val="00FD42B2"/>
    <w:rsid w:val="00FD5C4E"/>
    <w:rsid w:val="00FD6797"/>
    <w:rsid w:val="00FE1F93"/>
    <w:rsid w:val="00FE1FE2"/>
    <w:rsid w:val="00FE3439"/>
    <w:rsid w:val="00FE642F"/>
    <w:rsid w:val="00FF0177"/>
    <w:rsid w:val="00FF0B3A"/>
    <w:rsid w:val="00FF1533"/>
    <w:rsid w:val="00FF274A"/>
    <w:rsid w:val="00FF3192"/>
    <w:rsid w:val="00FF3999"/>
    <w:rsid w:val="00FF5645"/>
    <w:rsid w:val="00FF59E4"/>
    <w:rsid w:val="00FF7931"/>
    <w:rsid w:val="016DE2DF"/>
    <w:rsid w:val="0485C90E"/>
    <w:rsid w:val="04878E17"/>
    <w:rsid w:val="08500751"/>
    <w:rsid w:val="09DB3E0E"/>
    <w:rsid w:val="0ABA6C41"/>
    <w:rsid w:val="0C11E018"/>
    <w:rsid w:val="17DC2594"/>
    <w:rsid w:val="1990D386"/>
    <w:rsid w:val="1DB87CB8"/>
    <w:rsid w:val="1DC0E05B"/>
    <w:rsid w:val="20205956"/>
    <w:rsid w:val="2052225F"/>
    <w:rsid w:val="207D689D"/>
    <w:rsid w:val="25F7E90F"/>
    <w:rsid w:val="27059A8C"/>
    <w:rsid w:val="28F4CF1B"/>
    <w:rsid w:val="2F23B853"/>
    <w:rsid w:val="2FB5512E"/>
    <w:rsid w:val="362A2FB4"/>
    <w:rsid w:val="3E58208F"/>
    <w:rsid w:val="47AC0B24"/>
    <w:rsid w:val="4A81BA17"/>
    <w:rsid w:val="4AC8400A"/>
    <w:rsid w:val="4AD77968"/>
    <w:rsid w:val="4E888BB2"/>
    <w:rsid w:val="4F43F822"/>
    <w:rsid w:val="54274301"/>
    <w:rsid w:val="626067C2"/>
    <w:rsid w:val="62755792"/>
    <w:rsid w:val="62D098C3"/>
    <w:rsid w:val="6A1235BB"/>
    <w:rsid w:val="6A7A11D0"/>
    <w:rsid w:val="6BA38294"/>
    <w:rsid w:val="6E0A9412"/>
    <w:rsid w:val="6F2FF94A"/>
    <w:rsid w:val="7261C62B"/>
    <w:rsid w:val="7815510D"/>
    <w:rsid w:val="7CCE349A"/>
    <w:rsid w:val="7D179D6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3234A3"/>
  <w15:chartTrackingRefBased/>
  <w15:docId w15:val="{F51BE445-0F90-4F98-A527-3FA6F794EF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4124"/>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FF274A"/>
    <w:rPr>
      <w:sz w:val="16"/>
      <w:szCs w:val="16"/>
    </w:rPr>
  </w:style>
  <w:style w:type="paragraph" w:styleId="CommentText">
    <w:name w:val="annotation text"/>
    <w:basedOn w:val="Normal"/>
    <w:link w:val="CommentTextChar"/>
    <w:uiPriority w:val="99"/>
    <w:unhideWhenUsed/>
    <w:rsid w:val="00FF274A"/>
    <w:rPr>
      <w:sz w:val="20"/>
      <w:szCs w:val="20"/>
    </w:rPr>
  </w:style>
  <w:style w:type="character" w:customStyle="1" w:styleId="CommentTextChar">
    <w:name w:val="Comment Text Char"/>
    <w:basedOn w:val="DefaultParagraphFont"/>
    <w:link w:val="CommentText"/>
    <w:uiPriority w:val="99"/>
    <w:rsid w:val="00FF274A"/>
    <w:rPr>
      <w:sz w:val="20"/>
      <w:szCs w:val="20"/>
      <w:lang w:val="en-GB"/>
    </w:rPr>
  </w:style>
  <w:style w:type="paragraph" w:styleId="CommentSubject">
    <w:name w:val="annotation subject"/>
    <w:basedOn w:val="CommentText"/>
    <w:next w:val="CommentText"/>
    <w:link w:val="CommentSubjectChar"/>
    <w:uiPriority w:val="99"/>
    <w:semiHidden/>
    <w:unhideWhenUsed/>
    <w:rsid w:val="00FF274A"/>
    <w:rPr>
      <w:b/>
      <w:bCs/>
    </w:rPr>
  </w:style>
  <w:style w:type="character" w:customStyle="1" w:styleId="CommentSubjectChar">
    <w:name w:val="Comment Subject Char"/>
    <w:basedOn w:val="CommentTextChar"/>
    <w:link w:val="CommentSubject"/>
    <w:uiPriority w:val="99"/>
    <w:semiHidden/>
    <w:rsid w:val="00FF274A"/>
    <w:rPr>
      <w:b/>
      <w:bCs/>
      <w:sz w:val="20"/>
      <w:szCs w:val="20"/>
      <w:lang w:val="en-GB"/>
    </w:rPr>
  </w:style>
  <w:style w:type="paragraph" w:styleId="Header">
    <w:name w:val="header"/>
    <w:basedOn w:val="Normal"/>
    <w:link w:val="HeaderChar"/>
    <w:uiPriority w:val="99"/>
    <w:unhideWhenUsed/>
    <w:rsid w:val="005C5C2E"/>
    <w:pPr>
      <w:tabs>
        <w:tab w:val="center" w:pos="4513"/>
        <w:tab w:val="right" w:pos="9026"/>
      </w:tabs>
    </w:pPr>
  </w:style>
  <w:style w:type="character" w:customStyle="1" w:styleId="HeaderChar">
    <w:name w:val="Header Char"/>
    <w:basedOn w:val="DefaultParagraphFont"/>
    <w:link w:val="Header"/>
    <w:uiPriority w:val="99"/>
    <w:rsid w:val="005C5C2E"/>
    <w:rPr>
      <w:lang w:val="en-GB"/>
    </w:rPr>
  </w:style>
  <w:style w:type="paragraph" w:styleId="Footer">
    <w:name w:val="footer"/>
    <w:basedOn w:val="Normal"/>
    <w:link w:val="FooterChar"/>
    <w:uiPriority w:val="99"/>
    <w:unhideWhenUsed/>
    <w:rsid w:val="005C5C2E"/>
    <w:pPr>
      <w:tabs>
        <w:tab w:val="center" w:pos="4513"/>
        <w:tab w:val="right" w:pos="9026"/>
      </w:tabs>
    </w:pPr>
  </w:style>
  <w:style w:type="character" w:customStyle="1" w:styleId="FooterChar">
    <w:name w:val="Footer Char"/>
    <w:basedOn w:val="DefaultParagraphFont"/>
    <w:link w:val="Footer"/>
    <w:uiPriority w:val="99"/>
    <w:rsid w:val="005C5C2E"/>
    <w:rPr>
      <w:lang w:val="en-GB"/>
    </w:rPr>
  </w:style>
  <w:style w:type="paragraph" w:customStyle="1" w:styleId="BasicParagraph">
    <w:name w:val="[Basic Paragraph]"/>
    <w:basedOn w:val="Normal"/>
    <w:uiPriority w:val="99"/>
    <w:rsid w:val="005C5C2E"/>
    <w:pPr>
      <w:widowControl w:val="0"/>
      <w:autoSpaceDE w:val="0"/>
      <w:autoSpaceDN w:val="0"/>
      <w:adjustRightInd w:val="0"/>
      <w:spacing w:line="288" w:lineRule="auto"/>
      <w:textAlignment w:val="center"/>
    </w:pPr>
    <w:rPr>
      <w:rFonts w:ascii="Times-Roman" w:eastAsia="MS Mincho" w:hAnsi="Times-Roman" w:cs="Times-Roman"/>
      <w:color w:val="000000"/>
      <w:sz w:val="24"/>
      <w:szCs w:val="24"/>
      <w:lang w:val="nl-NL"/>
    </w:rPr>
  </w:style>
  <w:style w:type="character" w:styleId="Hyperlink">
    <w:name w:val="Hyperlink"/>
    <w:rsid w:val="005C5C2E"/>
    <w:rPr>
      <w:rFonts w:cs="Times New Roman"/>
      <w:color w:val="0000FF"/>
      <w:u w:val="single"/>
    </w:rPr>
  </w:style>
  <w:style w:type="paragraph" w:customStyle="1" w:styleId="ox-e23b717313-msonormal">
    <w:name w:val="ox-e23b717313-msonormal"/>
    <w:basedOn w:val="Normal"/>
    <w:rsid w:val="005C5C2E"/>
    <w:pPr>
      <w:spacing w:before="100" w:beforeAutospacing="1" w:after="100" w:afterAutospacing="1"/>
    </w:pPr>
    <w:rPr>
      <w:rFonts w:ascii="Times New Roman" w:eastAsia="Times New Roman" w:hAnsi="Times New Roman" w:cs="Times New Roman"/>
      <w:sz w:val="24"/>
      <w:szCs w:val="24"/>
      <w:lang w:val="en-IN" w:eastAsia="en-IN"/>
    </w:rPr>
  </w:style>
  <w:style w:type="paragraph" w:styleId="BodyText">
    <w:name w:val="Body Text"/>
    <w:basedOn w:val="Normal"/>
    <w:link w:val="BodyTextChar"/>
    <w:semiHidden/>
    <w:rsid w:val="0012484E"/>
    <w:rPr>
      <w:rFonts w:ascii="Arial" w:eastAsia="MS Mincho" w:hAnsi="Arial" w:cs="Times New Roman"/>
      <w:sz w:val="20"/>
      <w:szCs w:val="20"/>
      <w:lang w:eastAsia="nl-NL"/>
    </w:rPr>
  </w:style>
  <w:style w:type="character" w:customStyle="1" w:styleId="BodyTextChar">
    <w:name w:val="Body Text Char"/>
    <w:basedOn w:val="DefaultParagraphFont"/>
    <w:link w:val="BodyText"/>
    <w:semiHidden/>
    <w:rsid w:val="0012484E"/>
    <w:rPr>
      <w:rFonts w:ascii="Arial" w:eastAsia="MS Mincho" w:hAnsi="Arial" w:cs="Times New Roman"/>
      <w:sz w:val="20"/>
      <w:szCs w:val="20"/>
      <w:lang w:val="en-GB" w:eastAsia="nl-NL"/>
    </w:rPr>
  </w:style>
  <w:style w:type="paragraph" w:styleId="BalloonText">
    <w:name w:val="Balloon Text"/>
    <w:basedOn w:val="Normal"/>
    <w:link w:val="BalloonTextChar"/>
    <w:uiPriority w:val="99"/>
    <w:semiHidden/>
    <w:unhideWhenUsed/>
    <w:rsid w:val="000C4F7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C4F7E"/>
    <w:rPr>
      <w:rFonts w:ascii="Segoe UI" w:hAnsi="Segoe UI" w:cs="Segoe UI"/>
      <w:sz w:val="18"/>
      <w:szCs w:val="18"/>
      <w:lang w:val="en-GB"/>
    </w:rPr>
  </w:style>
  <w:style w:type="paragraph" w:styleId="Revision">
    <w:name w:val="Revision"/>
    <w:hidden/>
    <w:uiPriority w:val="99"/>
    <w:semiHidden/>
    <w:rsid w:val="00557B86"/>
    <w:rPr>
      <w:lang w:val="en-GB"/>
    </w:rPr>
  </w:style>
  <w:style w:type="character" w:styleId="UnresolvedMention">
    <w:name w:val="Unresolved Mention"/>
    <w:basedOn w:val="DefaultParagraphFont"/>
    <w:uiPriority w:val="99"/>
    <w:semiHidden/>
    <w:unhideWhenUsed/>
    <w:rsid w:val="00BB37AA"/>
    <w:rPr>
      <w:color w:val="605E5C"/>
      <w:shd w:val="clear" w:color="auto" w:fill="E1DFDD"/>
    </w:rPr>
  </w:style>
  <w:style w:type="paragraph" w:styleId="ListParagraph">
    <w:name w:val="List Paragraph"/>
    <w:basedOn w:val="Normal"/>
    <w:uiPriority w:val="34"/>
    <w:qFormat/>
    <w:rsid w:val="004D2966"/>
    <w:pPr>
      <w:ind w:left="720"/>
      <w:contextualSpacing/>
    </w:pPr>
  </w:style>
  <w:style w:type="paragraph" w:styleId="NormalWeb">
    <w:name w:val="Normal (Web)"/>
    <w:basedOn w:val="Normal"/>
    <w:uiPriority w:val="99"/>
    <w:semiHidden/>
    <w:unhideWhenUsed/>
    <w:rsid w:val="003B46FE"/>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www.vredestein.fr/car-suv-tyres/products/2377-QUATRAC-PRO-2/"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eb064f5-b91f-4532-bc93-5a06de940d8c" xsi:nil="true"/>
    <lcf76f155ced4ddcb4097134ff3c332f xmlns="c8da104e-6a1d-4b01-a720-a1e29024104e">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7210CD424B822478D7F171EAC275DB3" ma:contentTypeVersion="19" ma:contentTypeDescription="Create a new document." ma:contentTypeScope="" ma:versionID="ca8c0e8259d6209ad358b2d9767c7886">
  <xsd:schema xmlns:xsd="http://www.w3.org/2001/XMLSchema" xmlns:xs="http://www.w3.org/2001/XMLSchema" xmlns:p="http://schemas.microsoft.com/office/2006/metadata/properties" xmlns:ns2="c8da104e-6a1d-4b01-a720-a1e29024104e" xmlns:ns3="eeb064f5-b91f-4532-bc93-5a06de940d8c" targetNamespace="http://schemas.microsoft.com/office/2006/metadata/properties" ma:root="true" ma:fieldsID="beaf9d975f1a3c58c428f39b21cf9d6d" ns2:_="" ns3:_="">
    <xsd:import namespace="c8da104e-6a1d-4b01-a720-a1e29024104e"/>
    <xsd:import namespace="eeb064f5-b91f-4532-bc93-5a06de940d8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LengthInSeconds"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da104e-6a1d-4b01-a720-a1e2902410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07cb7bf-e262-4389-9444-d721825baf0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eb064f5-b91f-4532-bc93-5a06de940d8c"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b1f6348-be7a-4bfc-9e45-6563217ed75d}" ma:internalName="TaxCatchAll" ma:showField="CatchAllData" ma:web="eeb064f5-b91f-4532-bc93-5a06de940d8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8CC38A5-D4B0-4BFA-87E7-A6C286C1541C}">
  <ds:schemaRefs>
    <ds:schemaRef ds:uri="http://schemas.microsoft.com/office/2006/metadata/properties"/>
    <ds:schemaRef ds:uri="http://schemas.microsoft.com/office/infopath/2007/PartnerControls"/>
    <ds:schemaRef ds:uri="eeb064f5-b91f-4532-bc93-5a06de940d8c"/>
    <ds:schemaRef ds:uri="c8da104e-6a1d-4b01-a720-a1e29024104e"/>
  </ds:schemaRefs>
</ds:datastoreItem>
</file>

<file path=customXml/itemProps2.xml><?xml version="1.0" encoding="utf-8"?>
<ds:datastoreItem xmlns:ds="http://schemas.openxmlformats.org/officeDocument/2006/customXml" ds:itemID="{A6D52E37-3AE4-4CC8-A7CB-8A0DDFC98DCA}">
  <ds:schemaRefs>
    <ds:schemaRef ds:uri="http://schemas.microsoft.com/sharepoint/v3/contenttype/forms"/>
  </ds:schemaRefs>
</ds:datastoreItem>
</file>

<file path=customXml/itemProps3.xml><?xml version="1.0" encoding="utf-8"?>
<ds:datastoreItem xmlns:ds="http://schemas.openxmlformats.org/officeDocument/2006/customXml" ds:itemID="{3DECEA54-FFF0-4891-BC34-8BC02CD3B0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da104e-6a1d-4b01-a720-a1e29024104e"/>
    <ds:schemaRef ds:uri="eeb064f5-b91f-4532-bc93-5a06de940d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3</Pages>
  <Words>1103</Words>
  <Characters>6288</Characters>
  <Application>Microsoft Office Word</Application>
  <DocSecurity>0</DocSecurity>
  <Lines>52</Lines>
  <Paragraphs>14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Rohit Sharan</dc:creator>
  <cp:keywords/>
  <dc:description/>
  <cp:lastModifiedBy>Molly Prout</cp:lastModifiedBy>
  <cp:revision>14</cp:revision>
  <cp:lastPrinted>2026-10-21T14:11:00Z</cp:lastPrinted>
  <dcterms:created xsi:type="dcterms:W3CDTF">2026-10-21T10:50:00Z</dcterms:created>
  <dcterms:modified xsi:type="dcterms:W3CDTF">2026-10-22T10:25:00Z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GrammarlyDocumentId">
    <vt:lpwstr>7027a28dfb4cd45b2c18b31094e0c05d8410e77f38f8c6c5f72bf62bf77cba32</vt:lpwstr>
  </property>
  <property fmtid="{D5CDD505-2E9C-101B-9397-08002B2CF9AE}" pid="4" name="ContentTypeId">
    <vt:lpwstr>0x01010067210CD424B822478D7F171EAC275DB3</vt:lpwstr>
  </property>
</Properties>
</file>